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A6C1" w14:textId="463C8A96" w:rsidR="000F7706" w:rsidRDefault="000F7706" w:rsidP="004F0417">
      <w:pPr>
        <w:pStyle w:val="Overskrift1"/>
      </w:pPr>
      <w:r>
        <w:rPr>
          <w:noProof/>
        </w:rPr>
        <w:drawing>
          <wp:inline distT="0" distB="0" distL="0" distR="0" wp14:anchorId="7165F841" wp14:editId="1F882D3F">
            <wp:extent cx="2542540" cy="7251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725170"/>
                    </a:xfrm>
                    <a:prstGeom prst="rect">
                      <a:avLst/>
                    </a:prstGeom>
                    <a:noFill/>
                  </pic:spPr>
                </pic:pic>
              </a:graphicData>
            </a:graphic>
          </wp:inline>
        </w:drawing>
      </w:r>
    </w:p>
    <w:p w14:paraId="3AD297F5" w14:textId="77777777" w:rsidR="000F7706" w:rsidRDefault="000F7706" w:rsidP="004F0417">
      <w:pPr>
        <w:pStyle w:val="Overskrift1"/>
      </w:pPr>
    </w:p>
    <w:p w14:paraId="32F8E590" w14:textId="3D3524D3" w:rsidR="004D6907" w:rsidRDefault="004D6907" w:rsidP="004F0417">
      <w:pPr>
        <w:pStyle w:val="Overskrift1"/>
      </w:pPr>
      <w:r>
        <w:t xml:space="preserve">Retningslinje for tilsyn med hjemmeundervisning </w:t>
      </w:r>
    </w:p>
    <w:p w14:paraId="118BA17A" w14:textId="77777777" w:rsidR="004D6907" w:rsidRDefault="004D6907" w:rsidP="004F0417">
      <w:pPr>
        <w:pStyle w:val="Ingenafstand"/>
        <w:rPr>
          <w:sz w:val="20"/>
          <w:szCs w:val="20"/>
        </w:rPr>
      </w:pPr>
      <w:r w:rsidRPr="004F0417">
        <w:rPr>
          <w:sz w:val="20"/>
          <w:szCs w:val="20"/>
        </w:rPr>
        <w:t xml:space="preserve">Det </w:t>
      </w:r>
      <w:proofErr w:type="spellStart"/>
      <w:r w:rsidRPr="004F0417">
        <w:rPr>
          <w:sz w:val="20"/>
          <w:szCs w:val="20"/>
        </w:rPr>
        <w:t>fremgår</w:t>
      </w:r>
      <w:proofErr w:type="spellEnd"/>
      <w:r w:rsidRPr="004F0417">
        <w:rPr>
          <w:sz w:val="20"/>
          <w:szCs w:val="20"/>
        </w:rPr>
        <w:t xml:space="preserve"> af folkeskoleloven, at forældre, der har børn i den undervisningspligtige alder, kan opfylde undervisningspligten ved at hjemmeundervise</w:t>
      </w:r>
      <w:r w:rsidRPr="004F0417">
        <w:rPr>
          <w:position w:val="6"/>
          <w:sz w:val="13"/>
          <w:szCs w:val="13"/>
        </w:rPr>
        <w:t>1</w:t>
      </w:r>
      <w:r w:rsidRPr="004F0417">
        <w:rPr>
          <w:sz w:val="20"/>
          <w:szCs w:val="20"/>
        </w:rPr>
        <w:t xml:space="preserve">. </w:t>
      </w:r>
    </w:p>
    <w:p w14:paraId="34BE88D5" w14:textId="77777777" w:rsidR="004F0417" w:rsidRPr="004F0417" w:rsidRDefault="004F0417" w:rsidP="004F0417">
      <w:pPr>
        <w:pStyle w:val="Ingenafstand"/>
        <w:rPr>
          <w:sz w:val="20"/>
          <w:szCs w:val="20"/>
        </w:rPr>
      </w:pPr>
    </w:p>
    <w:p w14:paraId="0C94201C" w14:textId="77777777" w:rsidR="004D6907" w:rsidRPr="004F0417" w:rsidRDefault="004D6907" w:rsidP="004F0417">
      <w:pPr>
        <w:pStyle w:val="Ingenafstand"/>
        <w:rPr>
          <w:sz w:val="20"/>
          <w:szCs w:val="20"/>
        </w:rPr>
      </w:pPr>
      <w:r w:rsidRPr="004F0417">
        <w:rPr>
          <w:sz w:val="20"/>
          <w:szCs w:val="20"/>
        </w:rPr>
        <w:t xml:space="preserve">Kommunalbestyrelsen har forpligtelsen til at </w:t>
      </w:r>
      <w:proofErr w:type="spellStart"/>
      <w:r w:rsidRPr="004F0417">
        <w:rPr>
          <w:sz w:val="20"/>
          <w:szCs w:val="20"/>
        </w:rPr>
        <w:t>påse</w:t>
      </w:r>
      <w:proofErr w:type="spellEnd"/>
      <w:r w:rsidRPr="004F0417">
        <w:rPr>
          <w:sz w:val="20"/>
          <w:szCs w:val="20"/>
        </w:rPr>
        <w:t xml:space="preserve">, at alle undervisningspligtige børn i kommunen indskrives i folkeskolen eller </w:t>
      </w:r>
      <w:proofErr w:type="spellStart"/>
      <w:r w:rsidRPr="004F0417">
        <w:rPr>
          <w:sz w:val="20"/>
          <w:szCs w:val="20"/>
        </w:rPr>
        <w:t>får</w:t>
      </w:r>
      <w:proofErr w:type="spellEnd"/>
      <w:r w:rsidRPr="004F0417">
        <w:rPr>
          <w:sz w:val="20"/>
          <w:szCs w:val="20"/>
        </w:rPr>
        <w:t xml:space="preserve"> en undervisning, der </w:t>
      </w:r>
      <w:proofErr w:type="spellStart"/>
      <w:r w:rsidRPr="004F0417">
        <w:rPr>
          <w:sz w:val="20"/>
          <w:szCs w:val="20"/>
        </w:rPr>
        <w:t>står</w:t>
      </w:r>
      <w:proofErr w:type="spellEnd"/>
      <w:r w:rsidRPr="004F0417">
        <w:rPr>
          <w:sz w:val="20"/>
          <w:szCs w:val="20"/>
        </w:rPr>
        <w:t xml:space="preserve"> </w:t>
      </w:r>
      <w:proofErr w:type="spellStart"/>
      <w:r w:rsidRPr="004F0417">
        <w:rPr>
          <w:sz w:val="20"/>
          <w:szCs w:val="20"/>
        </w:rPr>
        <w:t>mål</w:t>
      </w:r>
      <w:proofErr w:type="spellEnd"/>
      <w:r w:rsidRPr="004F0417">
        <w:rPr>
          <w:sz w:val="20"/>
          <w:szCs w:val="20"/>
        </w:rPr>
        <w:t xml:space="preserve"> med, hvad der almindeligvis kræves i folkeskolen</w:t>
      </w:r>
      <w:r w:rsidRPr="004F0417">
        <w:rPr>
          <w:position w:val="6"/>
          <w:sz w:val="13"/>
          <w:szCs w:val="13"/>
        </w:rPr>
        <w:t>2</w:t>
      </w:r>
      <w:r w:rsidRPr="004F0417">
        <w:rPr>
          <w:sz w:val="20"/>
          <w:szCs w:val="20"/>
        </w:rPr>
        <w:t xml:space="preserve">. </w:t>
      </w:r>
    </w:p>
    <w:p w14:paraId="29A085A6" w14:textId="77777777" w:rsidR="004F0417" w:rsidRDefault="004F0417" w:rsidP="004F0417">
      <w:pPr>
        <w:pStyle w:val="Ingenafstand"/>
        <w:rPr>
          <w:sz w:val="20"/>
          <w:szCs w:val="20"/>
        </w:rPr>
      </w:pPr>
    </w:p>
    <w:p w14:paraId="0E3402FB" w14:textId="77777777" w:rsidR="004D6907" w:rsidRPr="004F0417" w:rsidRDefault="004D6907" w:rsidP="004F0417">
      <w:pPr>
        <w:pStyle w:val="Ingenafstand"/>
        <w:rPr>
          <w:sz w:val="20"/>
          <w:szCs w:val="20"/>
        </w:rPr>
      </w:pPr>
      <w:r w:rsidRPr="004F0417">
        <w:rPr>
          <w:sz w:val="20"/>
          <w:szCs w:val="20"/>
        </w:rPr>
        <w:t xml:space="preserve">Med denne retningslinje er </w:t>
      </w:r>
      <w:proofErr w:type="spellStart"/>
      <w:r w:rsidRPr="004F0417">
        <w:rPr>
          <w:sz w:val="20"/>
          <w:szCs w:val="20"/>
        </w:rPr>
        <w:t>formålet</w:t>
      </w:r>
      <w:proofErr w:type="spellEnd"/>
      <w:r w:rsidRPr="004F0417">
        <w:rPr>
          <w:sz w:val="20"/>
          <w:szCs w:val="20"/>
        </w:rPr>
        <w:t xml:space="preserve"> at sikre, at de undervisningspligtige børn, der hjemmeundervises i Syddjurs Kommune, </w:t>
      </w:r>
      <w:proofErr w:type="spellStart"/>
      <w:r w:rsidRPr="004F0417">
        <w:rPr>
          <w:sz w:val="20"/>
          <w:szCs w:val="20"/>
        </w:rPr>
        <w:t>får</w:t>
      </w:r>
      <w:proofErr w:type="spellEnd"/>
      <w:r w:rsidRPr="004F0417">
        <w:rPr>
          <w:sz w:val="20"/>
          <w:szCs w:val="20"/>
        </w:rPr>
        <w:t xml:space="preserve"> en undervisning, der </w:t>
      </w:r>
      <w:proofErr w:type="spellStart"/>
      <w:r w:rsidRPr="004F0417">
        <w:rPr>
          <w:sz w:val="20"/>
          <w:szCs w:val="20"/>
        </w:rPr>
        <w:t>står</w:t>
      </w:r>
      <w:proofErr w:type="spellEnd"/>
      <w:r w:rsidRPr="004F0417">
        <w:rPr>
          <w:sz w:val="20"/>
          <w:szCs w:val="20"/>
        </w:rPr>
        <w:t xml:space="preserve"> </w:t>
      </w:r>
      <w:proofErr w:type="spellStart"/>
      <w:r w:rsidRPr="004F0417">
        <w:rPr>
          <w:sz w:val="20"/>
          <w:szCs w:val="20"/>
        </w:rPr>
        <w:t>mål</w:t>
      </w:r>
      <w:proofErr w:type="spellEnd"/>
      <w:r w:rsidRPr="004F0417">
        <w:rPr>
          <w:sz w:val="20"/>
          <w:szCs w:val="20"/>
        </w:rPr>
        <w:t xml:space="preserve"> med, hvad der almindeligvis kræves i folkeskolen. </w:t>
      </w:r>
    </w:p>
    <w:p w14:paraId="7C630A35" w14:textId="77777777" w:rsidR="004F0417" w:rsidRDefault="004F0417" w:rsidP="004F0417">
      <w:pPr>
        <w:pStyle w:val="Ingenafstand"/>
        <w:rPr>
          <w:sz w:val="20"/>
          <w:szCs w:val="20"/>
        </w:rPr>
      </w:pPr>
    </w:p>
    <w:p w14:paraId="7E8B87D7" w14:textId="555A95C1" w:rsidR="004D6907" w:rsidRPr="004F0417" w:rsidRDefault="004D6907" w:rsidP="004F0417">
      <w:pPr>
        <w:pStyle w:val="Ingenafstand"/>
        <w:rPr>
          <w:sz w:val="20"/>
          <w:szCs w:val="20"/>
        </w:rPr>
      </w:pPr>
      <w:r w:rsidRPr="004F0417">
        <w:rPr>
          <w:sz w:val="20"/>
          <w:szCs w:val="20"/>
        </w:rPr>
        <w:t xml:space="preserve">Retningslinjen skal anvendes af den tilsynsførende til brug for tilsynet. Forældre/forældremyndighedsindehaver kan desuden orientere sig i, hvad tilsynet indbefatter. </w:t>
      </w:r>
    </w:p>
    <w:p w14:paraId="49E73539" w14:textId="77777777" w:rsidR="004F0417" w:rsidRDefault="004F0417" w:rsidP="004F0417">
      <w:pPr>
        <w:pStyle w:val="Ingenafstand"/>
        <w:rPr>
          <w:sz w:val="20"/>
          <w:szCs w:val="20"/>
        </w:rPr>
      </w:pPr>
    </w:p>
    <w:p w14:paraId="45F197C2" w14:textId="77777777" w:rsidR="004D6907" w:rsidRPr="004F0417" w:rsidRDefault="004D6907" w:rsidP="004F0417">
      <w:pPr>
        <w:pStyle w:val="Ingenafstand"/>
        <w:rPr>
          <w:sz w:val="20"/>
          <w:szCs w:val="20"/>
        </w:rPr>
      </w:pPr>
      <w:r w:rsidRPr="004F0417">
        <w:rPr>
          <w:sz w:val="20"/>
          <w:szCs w:val="20"/>
        </w:rPr>
        <w:t xml:space="preserve">Der er en række noter i retningslinjen, der henviser til lovgivningen. Dermed kan den tilsynsførende, men </w:t>
      </w:r>
      <w:proofErr w:type="spellStart"/>
      <w:r w:rsidRPr="004F0417">
        <w:rPr>
          <w:sz w:val="20"/>
          <w:szCs w:val="20"/>
        </w:rPr>
        <w:t>ogsa</w:t>
      </w:r>
      <w:proofErr w:type="spellEnd"/>
      <w:r w:rsidRPr="004F0417">
        <w:rPr>
          <w:sz w:val="20"/>
          <w:szCs w:val="20"/>
        </w:rPr>
        <w:t xml:space="preserve">̊ hjemmeunderviseren orientere sig i de relevante regler vedrørende tilsynet. </w:t>
      </w:r>
    </w:p>
    <w:p w14:paraId="6057D553" w14:textId="77777777" w:rsidR="004F0417" w:rsidRDefault="004F0417" w:rsidP="004F0417">
      <w:pPr>
        <w:pStyle w:val="Ingenafstand"/>
        <w:rPr>
          <w:sz w:val="20"/>
          <w:szCs w:val="20"/>
        </w:rPr>
      </w:pPr>
    </w:p>
    <w:p w14:paraId="249FC7EA" w14:textId="77777777" w:rsidR="004D6907" w:rsidRPr="004F0417" w:rsidRDefault="004D6907" w:rsidP="004F0417">
      <w:pPr>
        <w:pStyle w:val="Ingenafstand"/>
        <w:rPr>
          <w:sz w:val="20"/>
          <w:szCs w:val="20"/>
        </w:rPr>
      </w:pPr>
      <w:r w:rsidRPr="004F0417">
        <w:rPr>
          <w:sz w:val="20"/>
          <w:szCs w:val="20"/>
        </w:rPr>
        <w:t>Retningslinjen omhandler ikke selve undervisningen og de lovkrav, der er til denne. Hjemmeunderviser man sine børn, skal det ske efter reglerne i lov om friskoler og private grundskoler m.v.</w:t>
      </w:r>
      <w:r w:rsidRPr="004F0417">
        <w:rPr>
          <w:position w:val="6"/>
          <w:sz w:val="13"/>
          <w:szCs w:val="13"/>
        </w:rPr>
        <w:t>3</w:t>
      </w:r>
      <w:r w:rsidRPr="004F0417">
        <w:rPr>
          <w:position w:val="6"/>
          <w:sz w:val="20"/>
          <w:szCs w:val="20"/>
        </w:rPr>
        <w:t xml:space="preserve"> </w:t>
      </w:r>
      <w:r w:rsidRPr="004F0417">
        <w:rPr>
          <w:sz w:val="20"/>
          <w:szCs w:val="20"/>
        </w:rPr>
        <w:t>Reglerne om undervisningspligten findes i folkeskoleloven</w:t>
      </w:r>
      <w:r w:rsidRPr="004F0417">
        <w:rPr>
          <w:position w:val="6"/>
          <w:sz w:val="13"/>
          <w:szCs w:val="13"/>
        </w:rPr>
        <w:t>4</w:t>
      </w:r>
      <w:r w:rsidRPr="004F0417">
        <w:rPr>
          <w:sz w:val="20"/>
          <w:szCs w:val="20"/>
        </w:rPr>
        <w:t xml:space="preserve">. </w:t>
      </w:r>
    </w:p>
    <w:p w14:paraId="20C53207" w14:textId="77777777" w:rsidR="004D6907" w:rsidRPr="004F0417" w:rsidRDefault="004D6907" w:rsidP="004F0417">
      <w:pPr>
        <w:pStyle w:val="Ingenafstand"/>
        <w:rPr>
          <w:sz w:val="20"/>
          <w:szCs w:val="20"/>
        </w:rPr>
      </w:pPr>
    </w:p>
    <w:p w14:paraId="481CFE19" w14:textId="77777777" w:rsidR="004D6907" w:rsidRPr="000079AA" w:rsidRDefault="004D6907" w:rsidP="004D6907">
      <w:pPr>
        <w:pStyle w:val="Ingenafstand"/>
        <w:rPr>
          <w:sz w:val="16"/>
          <w:szCs w:val="16"/>
        </w:rPr>
      </w:pPr>
      <w:r w:rsidRPr="000079AA">
        <w:rPr>
          <w:position w:val="6"/>
          <w:sz w:val="16"/>
          <w:szCs w:val="16"/>
        </w:rPr>
        <w:t xml:space="preserve">1 </w:t>
      </w:r>
      <w:r w:rsidRPr="000079AA">
        <w:rPr>
          <w:sz w:val="16"/>
          <w:szCs w:val="16"/>
        </w:rPr>
        <w:t xml:space="preserve">Folkeskoleloven, § 33, stk. 2 </w:t>
      </w:r>
    </w:p>
    <w:p w14:paraId="1B4CF0D5" w14:textId="77777777" w:rsidR="004D6907" w:rsidRPr="000079AA" w:rsidRDefault="004D6907" w:rsidP="004D6907">
      <w:pPr>
        <w:pStyle w:val="Ingenafstand"/>
        <w:rPr>
          <w:sz w:val="16"/>
          <w:szCs w:val="16"/>
        </w:rPr>
      </w:pPr>
      <w:r w:rsidRPr="000079AA">
        <w:rPr>
          <w:position w:val="6"/>
          <w:sz w:val="16"/>
          <w:szCs w:val="16"/>
        </w:rPr>
        <w:t xml:space="preserve">2 </w:t>
      </w:r>
      <w:r w:rsidRPr="000079AA">
        <w:rPr>
          <w:sz w:val="16"/>
          <w:szCs w:val="16"/>
        </w:rPr>
        <w:t xml:space="preserve">Folkeskoleloven, § 40, stk. 1 </w:t>
      </w:r>
    </w:p>
    <w:p w14:paraId="71BFD67F" w14:textId="77777777" w:rsidR="004D6907" w:rsidRPr="000079AA" w:rsidRDefault="004D6907" w:rsidP="004D6907">
      <w:pPr>
        <w:pStyle w:val="Ingenafstand"/>
        <w:rPr>
          <w:sz w:val="16"/>
          <w:szCs w:val="16"/>
        </w:rPr>
      </w:pPr>
      <w:r w:rsidRPr="000079AA">
        <w:rPr>
          <w:position w:val="6"/>
          <w:sz w:val="16"/>
          <w:szCs w:val="16"/>
        </w:rPr>
        <w:t xml:space="preserve">3 </w:t>
      </w:r>
      <w:r w:rsidRPr="000079AA">
        <w:rPr>
          <w:sz w:val="16"/>
          <w:szCs w:val="16"/>
        </w:rPr>
        <w:t xml:space="preserve">Folkeskoleloven, § 33, stk. 2 </w:t>
      </w:r>
    </w:p>
    <w:p w14:paraId="6794AC09" w14:textId="77777777" w:rsidR="004D6907" w:rsidRPr="000079AA" w:rsidRDefault="004D6907" w:rsidP="004D6907">
      <w:pPr>
        <w:pStyle w:val="Ingenafstand"/>
        <w:rPr>
          <w:sz w:val="16"/>
          <w:szCs w:val="16"/>
        </w:rPr>
      </w:pPr>
      <w:r w:rsidRPr="000079AA">
        <w:rPr>
          <w:position w:val="6"/>
          <w:sz w:val="16"/>
          <w:szCs w:val="16"/>
        </w:rPr>
        <w:t xml:space="preserve">4 </w:t>
      </w:r>
      <w:r w:rsidRPr="000079AA">
        <w:rPr>
          <w:sz w:val="16"/>
          <w:szCs w:val="16"/>
        </w:rPr>
        <w:t xml:space="preserve">Folkeskoleloven, § 34 </w:t>
      </w:r>
    </w:p>
    <w:p w14:paraId="4D98D6AC" w14:textId="77777777" w:rsidR="004D6907" w:rsidRDefault="004D6907" w:rsidP="004D6907">
      <w:pPr>
        <w:pStyle w:val="NormalWeb"/>
        <w:rPr>
          <w:rFonts w:ascii="Tahoma" w:hAnsi="Tahoma" w:cs="Tahoma"/>
          <w:sz w:val="16"/>
          <w:szCs w:val="16"/>
        </w:rPr>
      </w:pPr>
    </w:p>
    <w:p w14:paraId="7B70528E" w14:textId="77777777" w:rsidR="004D6907" w:rsidRDefault="004D6907" w:rsidP="004D6907">
      <w:pPr>
        <w:pStyle w:val="NormalWeb"/>
      </w:pPr>
    </w:p>
    <w:p w14:paraId="1F1C1C21" w14:textId="77777777" w:rsidR="004D6907" w:rsidRDefault="004D6907" w:rsidP="004D6907">
      <w:pPr>
        <w:pStyle w:val="NormalWeb"/>
      </w:pPr>
    </w:p>
    <w:p w14:paraId="146FF249" w14:textId="77777777" w:rsidR="004D6907" w:rsidRDefault="004D6907" w:rsidP="004D6907">
      <w:pPr>
        <w:pStyle w:val="NormalWeb"/>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1"/>
      </w:tblGrid>
      <w:tr w:rsidR="004D6907" w14:paraId="0623F362" w14:textId="77777777" w:rsidTr="004F0417">
        <w:tc>
          <w:tcPr>
            <w:tcW w:w="6091" w:type="dxa"/>
            <w:vAlign w:val="center"/>
          </w:tcPr>
          <w:p w14:paraId="04CFA5A3" w14:textId="77777777" w:rsidR="000F7706" w:rsidRDefault="000F7706" w:rsidP="000079AA">
            <w:pPr>
              <w:pStyle w:val="Overskrift2"/>
              <w:rPr>
                <w:rFonts w:eastAsia="Times New Roman"/>
                <w:lang w:eastAsia="da-DK"/>
              </w:rPr>
            </w:pPr>
          </w:p>
          <w:p w14:paraId="294EC433" w14:textId="77777777" w:rsidR="000F7706" w:rsidRDefault="000F7706" w:rsidP="000079AA">
            <w:pPr>
              <w:pStyle w:val="Overskrift2"/>
              <w:rPr>
                <w:rFonts w:eastAsia="Times New Roman"/>
                <w:lang w:eastAsia="da-DK"/>
              </w:rPr>
            </w:pPr>
          </w:p>
          <w:p w14:paraId="4A06BD46" w14:textId="77777777" w:rsidR="000F7706" w:rsidRDefault="000F7706" w:rsidP="000079AA">
            <w:pPr>
              <w:pStyle w:val="Overskrift2"/>
              <w:rPr>
                <w:rFonts w:eastAsia="Times New Roman"/>
                <w:lang w:eastAsia="da-DK"/>
              </w:rPr>
            </w:pPr>
          </w:p>
          <w:p w14:paraId="25AE9B42" w14:textId="68540187" w:rsidR="00D62EBD" w:rsidRDefault="004D6907" w:rsidP="000079AA">
            <w:pPr>
              <w:pStyle w:val="Overskrift2"/>
              <w:rPr>
                <w:rFonts w:eastAsia="Times New Roman"/>
                <w:lang w:eastAsia="da-DK"/>
              </w:rPr>
            </w:pPr>
            <w:r w:rsidRPr="004D6907">
              <w:rPr>
                <w:rFonts w:eastAsia="Times New Roman"/>
                <w:lang w:eastAsia="da-DK"/>
              </w:rPr>
              <w:t xml:space="preserve">Meddelelse om hjemmeundervisning </w:t>
            </w:r>
          </w:p>
          <w:p w14:paraId="36870A6B" w14:textId="77777777" w:rsidR="000079AA" w:rsidRDefault="004D6907" w:rsidP="000079AA">
            <w:pPr>
              <w:pStyle w:val="Ingenafstand"/>
              <w:rPr>
                <w:sz w:val="20"/>
                <w:szCs w:val="20"/>
              </w:rPr>
            </w:pPr>
            <w:r w:rsidRPr="000079AA">
              <w:rPr>
                <w:sz w:val="20"/>
                <w:szCs w:val="20"/>
              </w:rPr>
              <w:t xml:space="preserve">Inden hjemmeundervisningen </w:t>
            </w:r>
            <w:proofErr w:type="spellStart"/>
            <w:r w:rsidRPr="000079AA">
              <w:rPr>
                <w:sz w:val="20"/>
                <w:szCs w:val="20"/>
              </w:rPr>
              <w:t>påbegyndes</w:t>
            </w:r>
            <w:proofErr w:type="spellEnd"/>
            <w:r w:rsidRPr="000079AA">
              <w:rPr>
                <w:sz w:val="20"/>
                <w:szCs w:val="20"/>
              </w:rPr>
              <w:t>, skal forældrene meddele til Syddjurs Kommune, at de ønsker at hjemmeundervise</w:t>
            </w:r>
            <w:r w:rsidRPr="000079AA">
              <w:rPr>
                <w:sz w:val="20"/>
                <w:szCs w:val="20"/>
                <w:vertAlign w:val="superscript"/>
              </w:rPr>
              <w:t>5</w:t>
            </w:r>
            <w:r w:rsidRPr="000079AA">
              <w:rPr>
                <w:sz w:val="20"/>
                <w:szCs w:val="20"/>
              </w:rPr>
              <w:t>. Til det anvendes et skema, som findes på Syddjurs Kommunes hjemmeside:</w:t>
            </w:r>
            <w:r w:rsidR="000079AA" w:rsidRPr="000079AA">
              <w:rPr>
                <w:sz w:val="20"/>
                <w:szCs w:val="20"/>
              </w:rPr>
              <w:t xml:space="preserve"> </w:t>
            </w:r>
            <w:hyperlink r:id="rId12" w:history="1">
              <w:r w:rsidR="000079AA" w:rsidRPr="000079AA">
                <w:rPr>
                  <w:rStyle w:val="Hyperlink"/>
                  <w:color w:val="auto"/>
                  <w:sz w:val="20"/>
                  <w:szCs w:val="20"/>
                  <w:u w:val="none"/>
                </w:rPr>
                <w:t>syddjurs.dk</w:t>
              </w:r>
            </w:hyperlink>
          </w:p>
          <w:p w14:paraId="75A783BC" w14:textId="6690CDE7" w:rsidR="00D62EBD" w:rsidRPr="000079AA" w:rsidRDefault="004D6907" w:rsidP="000079AA">
            <w:pPr>
              <w:pStyle w:val="Ingenafstand"/>
              <w:rPr>
                <w:sz w:val="20"/>
                <w:szCs w:val="20"/>
              </w:rPr>
            </w:pPr>
            <w:r w:rsidRPr="000079AA">
              <w:rPr>
                <w:sz w:val="20"/>
                <w:szCs w:val="20"/>
              </w:rPr>
              <w:t>Hjemmeundervisningen skal starte med det samme, hvis barnet er undervisningspligt</w:t>
            </w:r>
            <w:r w:rsidR="002646E7">
              <w:rPr>
                <w:sz w:val="20"/>
                <w:szCs w:val="20"/>
              </w:rPr>
              <w:t>i</w:t>
            </w:r>
            <w:r w:rsidRPr="000079AA">
              <w:rPr>
                <w:sz w:val="20"/>
                <w:szCs w:val="20"/>
              </w:rPr>
              <w:t>g</w:t>
            </w:r>
            <w:r w:rsidR="002646E7">
              <w:rPr>
                <w:sz w:val="20"/>
                <w:szCs w:val="20"/>
              </w:rPr>
              <w:t>t</w:t>
            </w:r>
            <w:r w:rsidRPr="000079AA">
              <w:rPr>
                <w:sz w:val="20"/>
                <w:szCs w:val="20"/>
              </w:rPr>
              <w:t xml:space="preserve"> uden skoletilbud.</w:t>
            </w:r>
          </w:p>
          <w:p w14:paraId="3675AD79" w14:textId="77777777" w:rsidR="004D6907" w:rsidRPr="000079AA" w:rsidRDefault="004D6907" w:rsidP="000079AA">
            <w:pPr>
              <w:pStyle w:val="Ingenafstand"/>
              <w:rPr>
                <w:rFonts w:cs="Times New Roman"/>
                <w:sz w:val="20"/>
                <w:szCs w:val="20"/>
                <w:lang w:eastAsia="da-DK"/>
              </w:rPr>
            </w:pPr>
            <w:r w:rsidRPr="004D6907">
              <w:rPr>
                <w:lang w:eastAsia="da-DK"/>
              </w:rPr>
              <w:t xml:space="preserve"> </w:t>
            </w:r>
          </w:p>
          <w:p w14:paraId="5B8CBD44" w14:textId="77777777" w:rsidR="000079AA" w:rsidRPr="000079AA" w:rsidRDefault="004D6907" w:rsidP="000079AA">
            <w:pPr>
              <w:pStyle w:val="Overskrift2"/>
              <w:rPr>
                <w:rFonts w:eastAsia="Times New Roman"/>
                <w:lang w:eastAsia="da-DK"/>
              </w:rPr>
            </w:pPr>
            <w:r w:rsidRPr="000079AA">
              <w:rPr>
                <w:rFonts w:eastAsia="Times New Roman"/>
                <w:lang w:eastAsia="da-DK"/>
              </w:rPr>
              <w:t xml:space="preserve">Tilsynsførende udpeges </w:t>
            </w:r>
          </w:p>
          <w:p w14:paraId="53687E26" w14:textId="77777777" w:rsidR="003869FE" w:rsidRDefault="004D6907" w:rsidP="003869FE">
            <w:pPr>
              <w:pStyle w:val="Ingenafstand"/>
              <w:rPr>
                <w:rFonts w:eastAsia="Times New Roman" w:cs="Tahoma"/>
                <w:sz w:val="20"/>
                <w:szCs w:val="20"/>
                <w:lang w:eastAsia="da-DK"/>
              </w:rPr>
            </w:pPr>
            <w:r w:rsidRPr="000079AA">
              <w:rPr>
                <w:rFonts w:eastAsia="Times New Roman" w:cs="Tahoma"/>
                <w:sz w:val="20"/>
                <w:szCs w:val="20"/>
                <w:lang w:eastAsia="da-DK"/>
              </w:rPr>
              <w:t xml:space="preserve">Syddjurs Kommune udpeger en, der skal føre tilsyn med undervisningen. Som udgangspunkt er den tilsynsførende skolelederen på folkeskolen i det distrikt, hvor barnet bor. </w:t>
            </w:r>
          </w:p>
          <w:p w14:paraId="546A0610" w14:textId="77777777" w:rsidR="003869FE" w:rsidRDefault="003869FE" w:rsidP="003869FE">
            <w:pPr>
              <w:pStyle w:val="Ingenafstand"/>
              <w:rPr>
                <w:rFonts w:eastAsia="Times New Roman" w:cs="Tahoma"/>
                <w:sz w:val="20"/>
                <w:szCs w:val="20"/>
                <w:lang w:eastAsia="da-DK"/>
              </w:rPr>
            </w:pPr>
          </w:p>
          <w:p w14:paraId="2E585B61" w14:textId="6ABC49D9" w:rsidR="004D6907" w:rsidRPr="004D6907" w:rsidRDefault="004D6907" w:rsidP="003869FE">
            <w:pPr>
              <w:pStyle w:val="Ingenafstand"/>
              <w:rPr>
                <w:rFonts w:ascii="Times New Roman" w:eastAsia="Times New Roman" w:hAnsi="Times New Roman" w:cs="Times New Roman"/>
                <w:lang w:eastAsia="da-DK"/>
              </w:rPr>
            </w:pPr>
            <w:r w:rsidRPr="000079AA">
              <w:rPr>
                <w:rFonts w:eastAsia="Times New Roman" w:cs="Tahoma"/>
                <w:sz w:val="20"/>
                <w:szCs w:val="20"/>
                <w:lang w:eastAsia="da-DK"/>
              </w:rPr>
              <w:t>Syddjurs Kommune meddeler forældrene, hvem den tilsynsførende er senest 10 hverdage efter, at skemaet om hjemmeundervisning er modtaget i kommunen.</w:t>
            </w:r>
            <w:r w:rsidRPr="004D6907">
              <w:rPr>
                <w:rFonts w:ascii="Tahoma" w:eastAsia="Times New Roman" w:hAnsi="Tahoma" w:cs="Tahoma"/>
                <w:sz w:val="20"/>
                <w:szCs w:val="20"/>
                <w:lang w:eastAsia="da-DK"/>
              </w:rPr>
              <w:t xml:space="preserve"> </w:t>
            </w:r>
          </w:p>
        </w:tc>
        <w:tc>
          <w:tcPr>
            <w:tcW w:w="3531" w:type="dxa"/>
          </w:tcPr>
          <w:p w14:paraId="0EB663EB" w14:textId="77777777" w:rsidR="004D6907" w:rsidRPr="00D62EBD" w:rsidRDefault="00D62EBD" w:rsidP="004D6907">
            <w:pPr>
              <w:pStyle w:val="NormalWeb"/>
              <w:rPr>
                <w:sz w:val="56"/>
                <w:szCs w:val="56"/>
              </w:rPr>
            </w:pPr>
            <w:r w:rsidRPr="00D62EBD">
              <w:rPr>
                <w:color w:val="4472C4" w:themeColor="accent1"/>
                <w:sz w:val="7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Trin 1</w:t>
            </w:r>
          </w:p>
        </w:tc>
      </w:tr>
      <w:tr w:rsidR="004D6907" w14:paraId="456C03A6" w14:textId="77777777" w:rsidTr="004F0417">
        <w:tc>
          <w:tcPr>
            <w:tcW w:w="6091" w:type="dxa"/>
          </w:tcPr>
          <w:p w14:paraId="2C3CB53E" w14:textId="77777777" w:rsidR="004D6907" w:rsidRPr="000079AA" w:rsidRDefault="004D6907" w:rsidP="000079AA">
            <w:pPr>
              <w:pStyle w:val="Overskrift2"/>
              <w:rPr>
                <w:rFonts w:eastAsia="Times New Roman" w:cs="Times New Roman"/>
                <w:lang w:eastAsia="da-DK"/>
              </w:rPr>
            </w:pPr>
            <w:r w:rsidRPr="000079AA">
              <w:rPr>
                <w:rFonts w:eastAsia="Times New Roman"/>
                <w:lang w:eastAsia="da-DK"/>
              </w:rPr>
              <w:lastRenderedPageBreak/>
              <w:t xml:space="preserve">Tilsynet med undervisningen </w:t>
            </w:r>
          </w:p>
          <w:p w14:paraId="3001DFAB" w14:textId="77777777" w:rsidR="004D6907" w:rsidRPr="000079AA" w:rsidRDefault="004D6907" w:rsidP="000079AA">
            <w:pPr>
              <w:pStyle w:val="Ingenafstand"/>
              <w:rPr>
                <w:rFonts w:cs="Times New Roman"/>
                <w:sz w:val="20"/>
                <w:szCs w:val="20"/>
                <w:lang w:eastAsia="da-DK"/>
              </w:rPr>
            </w:pPr>
            <w:r w:rsidRPr="000079AA">
              <w:rPr>
                <w:sz w:val="20"/>
                <w:szCs w:val="20"/>
                <w:lang w:eastAsia="da-DK"/>
              </w:rPr>
              <w:t xml:space="preserve">Den tilsynsførende fører tilsyn med, at undervisningen </w:t>
            </w:r>
            <w:proofErr w:type="spellStart"/>
            <w:r w:rsidRPr="000079AA">
              <w:rPr>
                <w:sz w:val="20"/>
                <w:szCs w:val="20"/>
                <w:lang w:eastAsia="da-DK"/>
              </w:rPr>
              <w:t>står</w:t>
            </w:r>
            <w:proofErr w:type="spellEnd"/>
            <w:r w:rsidRPr="000079AA">
              <w:rPr>
                <w:sz w:val="20"/>
                <w:szCs w:val="20"/>
                <w:lang w:eastAsia="da-DK"/>
              </w:rPr>
              <w:t xml:space="preserve"> </w:t>
            </w:r>
            <w:proofErr w:type="spellStart"/>
            <w:r w:rsidRPr="000079AA">
              <w:rPr>
                <w:sz w:val="20"/>
                <w:szCs w:val="20"/>
                <w:lang w:eastAsia="da-DK"/>
              </w:rPr>
              <w:t>mål</w:t>
            </w:r>
            <w:proofErr w:type="spellEnd"/>
            <w:r w:rsidRPr="000079AA">
              <w:rPr>
                <w:sz w:val="20"/>
                <w:szCs w:val="20"/>
                <w:lang w:eastAsia="da-DK"/>
              </w:rPr>
              <w:t xml:space="preserve"> med, hvad der almindeligvis kræves i folkeskolen</w:t>
            </w:r>
            <w:r w:rsidRPr="005E7996">
              <w:rPr>
                <w:position w:val="6"/>
                <w:sz w:val="13"/>
                <w:szCs w:val="13"/>
                <w:lang w:eastAsia="da-DK"/>
              </w:rPr>
              <w:t>6</w:t>
            </w:r>
            <w:r w:rsidRPr="000079AA">
              <w:rPr>
                <w:sz w:val="15"/>
                <w:szCs w:val="15"/>
                <w:lang w:eastAsia="da-DK"/>
              </w:rPr>
              <w:t>.</w:t>
            </w:r>
            <w:r w:rsidRPr="000079AA">
              <w:rPr>
                <w:sz w:val="20"/>
                <w:szCs w:val="20"/>
                <w:lang w:eastAsia="da-DK"/>
              </w:rPr>
              <w:t xml:space="preserve"> </w:t>
            </w:r>
          </w:p>
          <w:p w14:paraId="52EE7C49" w14:textId="77777777" w:rsidR="004D6907" w:rsidRPr="000079AA" w:rsidRDefault="004D6907" w:rsidP="000079AA">
            <w:pPr>
              <w:pStyle w:val="Ingenafstand"/>
              <w:rPr>
                <w:rFonts w:cs="Times New Roman"/>
                <w:sz w:val="20"/>
                <w:szCs w:val="20"/>
                <w:lang w:eastAsia="da-DK"/>
              </w:rPr>
            </w:pPr>
            <w:r w:rsidRPr="000079AA">
              <w:rPr>
                <w:sz w:val="20"/>
                <w:szCs w:val="20"/>
                <w:lang w:eastAsia="da-DK"/>
              </w:rPr>
              <w:t>Den tilsynsførende er ansvarlig for at tilrettelægge og gennemføre tilsynet</w:t>
            </w:r>
            <w:r w:rsidRPr="000079AA">
              <w:rPr>
                <w:position w:val="6"/>
                <w:sz w:val="15"/>
                <w:szCs w:val="15"/>
                <w:lang w:eastAsia="da-DK"/>
              </w:rPr>
              <w:t>7</w:t>
            </w:r>
            <w:r w:rsidRPr="000079AA">
              <w:rPr>
                <w:sz w:val="20"/>
                <w:szCs w:val="20"/>
                <w:lang w:eastAsia="da-DK"/>
              </w:rPr>
              <w:t xml:space="preserve">, herunder for at udarbejde en tilsynsplan og en tilsynsrapport. Tilsynsførende kan udpege pædagogiske personale, der gennemfører tilsynet. </w:t>
            </w:r>
          </w:p>
          <w:p w14:paraId="27D0A581" w14:textId="2204A872" w:rsidR="006F7CDA" w:rsidRPr="006F7CDA" w:rsidRDefault="004D6907" w:rsidP="006F7CDA">
            <w:pPr>
              <w:pStyle w:val="Overskrift2"/>
              <w:rPr>
                <w:rFonts w:eastAsia="Times New Roman"/>
                <w:sz w:val="24"/>
                <w:szCs w:val="24"/>
                <w:lang w:eastAsia="da-DK"/>
              </w:rPr>
            </w:pPr>
            <w:r w:rsidRPr="000079AA">
              <w:rPr>
                <w:rFonts w:eastAsia="Times New Roman"/>
                <w:lang w:eastAsia="da-DK"/>
              </w:rPr>
              <w:t xml:space="preserve">Første </w:t>
            </w:r>
            <w:r w:rsidR="000079AA">
              <w:rPr>
                <w:rFonts w:eastAsia="Times New Roman"/>
                <w:lang w:eastAsia="da-DK"/>
              </w:rPr>
              <w:t xml:space="preserve">kontakt </w:t>
            </w:r>
            <w:r w:rsidR="006F7CDA" w:rsidRPr="006F7CDA">
              <w:rPr>
                <w:lang w:eastAsia="da-DK"/>
              </w:rPr>
              <w:t>fra tilsynsførende</w:t>
            </w:r>
          </w:p>
          <w:p w14:paraId="6AE77394" w14:textId="2DFAE241" w:rsidR="006F7CDA" w:rsidRDefault="00160208" w:rsidP="006F7CDA">
            <w:pPr>
              <w:pStyle w:val="Ingenafstand"/>
              <w:rPr>
                <w:sz w:val="20"/>
                <w:szCs w:val="20"/>
                <w:lang w:eastAsia="da-DK"/>
              </w:rPr>
            </w:pPr>
            <w:r>
              <w:rPr>
                <w:sz w:val="20"/>
                <w:szCs w:val="20"/>
                <w:lang w:eastAsia="da-DK"/>
              </w:rPr>
              <w:t>Når t</w:t>
            </w:r>
            <w:r w:rsidR="006F7CDA">
              <w:rPr>
                <w:sz w:val="20"/>
                <w:szCs w:val="20"/>
                <w:lang w:eastAsia="da-DK"/>
              </w:rPr>
              <w:t>ilsyn</w:t>
            </w:r>
            <w:r>
              <w:rPr>
                <w:sz w:val="20"/>
                <w:szCs w:val="20"/>
                <w:lang w:eastAsia="da-DK"/>
              </w:rPr>
              <w:t xml:space="preserve">sførende </w:t>
            </w:r>
            <w:proofErr w:type="spellStart"/>
            <w:r>
              <w:rPr>
                <w:sz w:val="20"/>
                <w:szCs w:val="20"/>
                <w:lang w:eastAsia="da-DK"/>
              </w:rPr>
              <w:t>inviterere</w:t>
            </w:r>
            <w:proofErr w:type="spellEnd"/>
            <w:r w:rsidR="006F7CDA" w:rsidRPr="006F7CDA">
              <w:rPr>
                <w:sz w:val="20"/>
                <w:szCs w:val="20"/>
                <w:lang w:eastAsia="da-DK"/>
              </w:rPr>
              <w:t xml:space="preserve"> til tilsyn fremsendes ligeledes skabelon til udfyldelse, hvor hjemmeunderviseren beskriver, hvad der arbejdes med, hvordan der arbejdes mm. (Se bilag 1) Skabelonen bidrager til et fælles udgangspunkt for samtalen samt som en del af tilsynsrapporten, som fremsendes til </w:t>
            </w:r>
            <w:r w:rsidR="006F7CDA">
              <w:rPr>
                <w:sz w:val="20"/>
                <w:szCs w:val="20"/>
                <w:lang w:eastAsia="da-DK"/>
              </w:rPr>
              <w:t xml:space="preserve">forældrene og </w:t>
            </w:r>
            <w:r w:rsidR="006F7CDA" w:rsidRPr="006F7CDA">
              <w:rPr>
                <w:sz w:val="20"/>
                <w:szCs w:val="20"/>
                <w:lang w:eastAsia="da-DK"/>
              </w:rPr>
              <w:t>kommunen efter endt tilsyn.</w:t>
            </w:r>
          </w:p>
          <w:p w14:paraId="2F890A95" w14:textId="77777777" w:rsidR="005E7996" w:rsidRPr="000079AA" w:rsidRDefault="005E7996" w:rsidP="000079AA">
            <w:pPr>
              <w:pStyle w:val="Ingenafstand"/>
              <w:rPr>
                <w:rFonts w:cs="Times New Roman"/>
                <w:sz w:val="20"/>
                <w:szCs w:val="20"/>
                <w:lang w:eastAsia="da-DK"/>
              </w:rPr>
            </w:pPr>
          </w:p>
          <w:p w14:paraId="3767BB37" w14:textId="77777777" w:rsidR="004D6907" w:rsidRPr="000079AA" w:rsidRDefault="004D6907" w:rsidP="00F5343C">
            <w:pPr>
              <w:pStyle w:val="Overskrift3"/>
              <w:rPr>
                <w:rFonts w:eastAsia="Times New Roman"/>
                <w:lang w:eastAsia="da-DK"/>
              </w:rPr>
            </w:pPr>
            <w:r w:rsidRPr="000079AA">
              <w:rPr>
                <w:rFonts w:eastAsia="Times New Roman"/>
                <w:lang w:eastAsia="da-DK"/>
              </w:rPr>
              <w:t>Tilsynsplan</w:t>
            </w:r>
          </w:p>
          <w:p w14:paraId="2185F297" w14:textId="77777777" w:rsidR="004D6907" w:rsidRPr="000079AA" w:rsidRDefault="004D6907" w:rsidP="000079AA">
            <w:pPr>
              <w:pStyle w:val="Ingenafstand"/>
              <w:rPr>
                <w:rFonts w:cs="Times New Roman"/>
                <w:sz w:val="20"/>
                <w:szCs w:val="20"/>
                <w:lang w:eastAsia="da-DK"/>
              </w:rPr>
            </w:pPr>
            <w:r w:rsidRPr="000079AA">
              <w:rPr>
                <w:sz w:val="20"/>
                <w:szCs w:val="20"/>
                <w:lang w:eastAsia="da-DK"/>
              </w:rPr>
              <w:t xml:space="preserve">Den tilsynsførende sikrer, at der udarbejdes en tilsynsplan, der som minimum indeholder </w:t>
            </w:r>
            <w:proofErr w:type="spellStart"/>
            <w:r w:rsidRPr="000079AA">
              <w:rPr>
                <w:sz w:val="20"/>
                <w:szCs w:val="20"/>
                <w:lang w:eastAsia="da-DK"/>
              </w:rPr>
              <w:t>nedenstående</w:t>
            </w:r>
            <w:proofErr w:type="spellEnd"/>
            <w:r w:rsidRPr="000079AA">
              <w:rPr>
                <w:sz w:val="20"/>
                <w:szCs w:val="20"/>
                <w:lang w:eastAsia="da-DK"/>
              </w:rPr>
              <w:t xml:space="preserve"> elementer. </w:t>
            </w:r>
          </w:p>
          <w:p w14:paraId="2AB85AE1" w14:textId="77777777" w:rsidR="000079AA" w:rsidRDefault="000079AA" w:rsidP="000079AA">
            <w:pPr>
              <w:pStyle w:val="Ingenafstand"/>
              <w:rPr>
                <w:sz w:val="20"/>
                <w:szCs w:val="20"/>
                <w:lang w:eastAsia="da-DK"/>
              </w:rPr>
            </w:pPr>
          </w:p>
          <w:p w14:paraId="7D834346" w14:textId="77777777" w:rsidR="004D6907" w:rsidRPr="000079AA" w:rsidRDefault="004D6907" w:rsidP="00F5343C">
            <w:pPr>
              <w:pStyle w:val="Overskrift3"/>
              <w:rPr>
                <w:rFonts w:eastAsia="Times New Roman" w:cs="Times New Roman"/>
                <w:lang w:eastAsia="da-DK"/>
              </w:rPr>
            </w:pPr>
            <w:r w:rsidRPr="000079AA">
              <w:rPr>
                <w:rFonts w:eastAsia="Times New Roman"/>
                <w:lang w:eastAsia="da-DK"/>
              </w:rPr>
              <w:t>Tilsynsførende skal</w:t>
            </w:r>
            <w:r w:rsidR="00F5343C">
              <w:rPr>
                <w:rFonts w:eastAsia="Times New Roman"/>
                <w:lang w:eastAsia="da-DK"/>
              </w:rPr>
              <w:t xml:space="preserve"> gennemføre følgende</w:t>
            </w:r>
            <w:r w:rsidRPr="000079AA">
              <w:rPr>
                <w:rFonts w:eastAsia="Times New Roman"/>
                <w:lang w:eastAsia="da-DK"/>
              </w:rPr>
              <w:t xml:space="preserve">: </w:t>
            </w:r>
          </w:p>
          <w:p w14:paraId="2FB8D6F5" w14:textId="65E2AF60" w:rsidR="004D6907" w:rsidRPr="000079AA" w:rsidRDefault="005E7996" w:rsidP="00F5343C">
            <w:pPr>
              <w:pStyle w:val="Ingenafstand"/>
              <w:numPr>
                <w:ilvl w:val="0"/>
                <w:numId w:val="2"/>
              </w:numPr>
              <w:rPr>
                <w:sz w:val="20"/>
                <w:szCs w:val="20"/>
                <w:lang w:eastAsia="da-DK"/>
              </w:rPr>
            </w:pPr>
            <w:r w:rsidRPr="000079AA">
              <w:rPr>
                <w:sz w:val="20"/>
                <w:szCs w:val="20"/>
                <w:lang w:eastAsia="da-DK"/>
              </w:rPr>
              <w:t>V</w:t>
            </w:r>
            <w:r w:rsidR="004D6907" w:rsidRPr="000079AA">
              <w:rPr>
                <w:sz w:val="20"/>
                <w:szCs w:val="20"/>
                <w:lang w:eastAsia="da-DK"/>
              </w:rPr>
              <w:t>urdere</w:t>
            </w:r>
            <w:r>
              <w:rPr>
                <w:sz w:val="20"/>
                <w:szCs w:val="20"/>
                <w:lang w:eastAsia="da-DK"/>
              </w:rPr>
              <w:t xml:space="preserve"> </w:t>
            </w:r>
            <w:r w:rsidR="004D6907" w:rsidRPr="000079AA">
              <w:rPr>
                <w:sz w:val="20"/>
                <w:szCs w:val="20"/>
                <w:lang w:eastAsia="da-DK"/>
              </w:rPr>
              <w:t>undervisningsplan og -materialer</w:t>
            </w:r>
            <w:r w:rsidR="004D6907" w:rsidRPr="000079AA">
              <w:rPr>
                <w:position w:val="6"/>
                <w:sz w:val="20"/>
                <w:szCs w:val="20"/>
                <w:vertAlign w:val="subscript"/>
                <w:lang w:eastAsia="da-DK"/>
              </w:rPr>
              <w:t>9</w:t>
            </w:r>
            <w:r w:rsidR="004D6907" w:rsidRPr="000079AA">
              <w:rPr>
                <w:sz w:val="20"/>
                <w:szCs w:val="20"/>
                <w:lang w:eastAsia="da-DK"/>
              </w:rPr>
              <w:t>.</w:t>
            </w:r>
          </w:p>
          <w:p w14:paraId="611B38AA" w14:textId="77777777" w:rsidR="004D6907" w:rsidRPr="000079AA" w:rsidRDefault="004D6907" w:rsidP="00F5343C">
            <w:pPr>
              <w:pStyle w:val="Ingenafstand"/>
              <w:numPr>
                <w:ilvl w:val="0"/>
                <w:numId w:val="2"/>
              </w:numPr>
              <w:rPr>
                <w:sz w:val="20"/>
                <w:szCs w:val="20"/>
                <w:lang w:eastAsia="da-DK"/>
              </w:rPr>
            </w:pPr>
            <w:r w:rsidRPr="000079AA">
              <w:rPr>
                <w:sz w:val="20"/>
                <w:szCs w:val="20"/>
                <w:lang w:eastAsia="da-DK"/>
              </w:rPr>
              <w:t xml:space="preserve">Have en samtale med barnet </w:t>
            </w:r>
          </w:p>
          <w:p w14:paraId="6C59AC6B" w14:textId="77777777" w:rsidR="004D6907" w:rsidRPr="00B947A0" w:rsidRDefault="004D6907" w:rsidP="00F5343C">
            <w:pPr>
              <w:pStyle w:val="Ingenafstand"/>
              <w:numPr>
                <w:ilvl w:val="0"/>
                <w:numId w:val="2"/>
              </w:numPr>
              <w:rPr>
                <w:sz w:val="20"/>
                <w:szCs w:val="20"/>
                <w:lang w:eastAsia="da-DK"/>
              </w:rPr>
            </w:pPr>
            <w:r w:rsidRPr="00B947A0">
              <w:rPr>
                <w:sz w:val="20"/>
                <w:szCs w:val="20"/>
                <w:lang w:eastAsia="da-DK"/>
              </w:rPr>
              <w:t xml:space="preserve">Vurdere barnets standpunkt, bl.a. ved brug af relevante tests/prøver </w:t>
            </w:r>
          </w:p>
          <w:p w14:paraId="5D19C9E0" w14:textId="77777777" w:rsidR="005E7996" w:rsidRPr="000079AA" w:rsidRDefault="005E7996" w:rsidP="000079AA">
            <w:pPr>
              <w:pStyle w:val="Ingenafstand"/>
              <w:rPr>
                <w:sz w:val="20"/>
                <w:szCs w:val="20"/>
                <w:lang w:eastAsia="da-DK"/>
              </w:rPr>
            </w:pPr>
          </w:p>
          <w:p w14:paraId="41626FB1" w14:textId="77777777" w:rsidR="00D62EBD" w:rsidRPr="000079AA" w:rsidRDefault="00D62EBD" w:rsidP="000079AA">
            <w:pPr>
              <w:pStyle w:val="Overskrift3"/>
            </w:pPr>
            <w:r w:rsidRPr="000079AA">
              <w:t xml:space="preserve">Inden tilsynet </w:t>
            </w:r>
          </w:p>
          <w:p w14:paraId="7863A08E" w14:textId="77777777" w:rsidR="00D62EBD" w:rsidRDefault="00D62EBD" w:rsidP="000079AA">
            <w:pPr>
              <w:pStyle w:val="Ingenafstand"/>
              <w:rPr>
                <w:position w:val="6"/>
                <w:sz w:val="20"/>
                <w:szCs w:val="20"/>
              </w:rPr>
            </w:pPr>
            <w:r w:rsidRPr="000079AA">
              <w:rPr>
                <w:sz w:val="20"/>
                <w:szCs w:val="20"/>
              </w:rPr>
              <w:t>Den tilsynsførende kan udbede sig alle de oplysninger fra hjemmeunderviser, som den tilsynsførende skønner nødvendige for at kunne udføre tilsynet.</w:t>
            </w:r>
            <w:r w:rsidRPr="005E7996">
              <w:rPr>
                <w:position w:val="6"/>
                <w:sz w:val="13"/>
                <w:szCs w:val="13"/>
              </w:rPr>
              <w:t>11</w:t>
            </w:r>
            <w:r w:rsidRPr="000079AA">
              <w:rPr>
                <w:position w:val="6"/>
                <w:sz w:val="20"/>
                <w:szCs w:val="20"/>
              </w:rPr>
              <w:t xml:space="preserve"> </w:t>
            </w:r>
          </w:p>
          <w:p w14:paraId="21135DD3" w14:textId="77777777" w:rsidR="005E7996" w:rsidRPr="000079AA" w:rsidRDefault="005E7996" w:rsidP="000079AA">
            <w:pPr>
              <w:pStyle w:val="Ingenafstand"/>
              <w:rPr>
                <w:sz w:val="20"/>
                <w:szCs w:val="20"/>
              </w:rPr>
            </w:pPr>
          </w:p>
          <w:p w14:paraId="7F033367" w14:textId="77777777" w:rsidR="00D62EBD" w:rsidRPr="000079AA" w:rsidRDefault="00D62EBD" w:rsidP="000079AA">
            <w:pPr>
              <w:pStyle w:val="Overskrift3"/>
            </w:pPr>
            <w:r w:rsidRPr="000079AA">
              <w:t>Tilsyns</w:t>
            </w:r>
            <w:r w:rsidR="005E7996">
              <w:t>møde på skolen</w:t>
            </w:r>
          </w:p>
          <w:p w14:paraId="38D7E8C2" w14:textId="7CB77277" w:rsidR="00D62EBD" w:rsidRDefault="00D62EBD" w:rsidP="000079AA">
            <w:pPr>
              <w:pStyle w:val="Ingenafstand"/>
              <w:rPr>
                <w:sz w:val="20"/>
                <w:szCs w:val="20"/>
              </w:rPr>
            </w:pPr>
            <w:r w:rsidRPr="000079AA">
              <w:rPr>
                <w:sz w:val="20"/>
                <w:szCs w:val="20"/>
              </w:rPr>
              <w:t xml:space="preserve">Tilsyn gennemføres </w:t>
            </w:r>
            <w:r w:rsidR="005E7996">
              <w:rPr>
                <w:sz w:val="20"/>
                <w:szCs w:val="20"/>
              </w:rPr>
              <w:t xml:space="preserve">en gang </w:t>
            </w:r>
            <w:proofErr w:type="spellStart"/>
            <w:r w:rsidRPr="000079AA">
              <w:rPr>
                <w:sz w:val="20"/>
                <w:szCs w:val="20"/>
              </w:rPr>
              <w:t>år</w:t>
            </w:r>
            <w:r w:rsidR="005E7996">
              <w:rPr>
                <w:sz w:val="20"/>
                <w:szCs w:val="20"/>
              </w:rPr>
              <w:t>lig</w:t>
            </w:r>
            <w:r w:rsidRPr="000079AA">
              <w:rPr>
                <w:sz w:val="20"/>
                <w:szCs w:val="20"/>
              </w:rPr>
              <w:t>t</w:t>
            </w:r>
            <w:proofErr w:type="spellEnd"/>
            <w:r w:rsidR="005E7996">
              <w:rPr>
                <w:sz w:val="20"/>
                <w:szCs w:val="20"/>
              </w:rPr>
              <w:t xml:space="preserve"> i </w:t>
            </w:r>
            <w:r w:rsidR="00672F29">
              <w:rPr>
                <w:sz w:val="20"/>
                <w:szCs w:val="20"/>
              </w:rPr>
              <w:t>januar</w:t>
            </w:r>
            <w:r w:rsidR="005E7996">
              <w:rPr>
                <w:sz w:val="20"/>
                <w:szCs w:val="20"/>
              </w:rPr>
              <w:t xml:space="preserve"> og finder sted på skolen. Både hjemmeunderviser og barn deltager.</w:t>
            </w:r>
            <w:r w:rsidRPr="005E7996">
              <w:rPr>
                <w:position w:val="6"/>
                <w:sz w:val="13"/>
                <w:szCs w:val="13"/>
              </w:rPr>
              <w:t>12</w:t>
            </w:r>
            <w:r w:rsidR="005E7996">
              <w:rPr>
                <w:position w:val="6"/>
                <w:sz w:val="13"/>
                <w:szCs w:val="13"/>
              </w:rPr>
              <w:t xml:space="preserve"> </w:t>
            </w:r>
            <w:r w:rsidRPr="000079AA">
              <w:rPr>
                <w:sz w:val="20"/>
                <w:szCs w:val="20"/>
              </w:rPr>
              <w:t xml:space="preserve"> </w:t>
            </w:r>
            <w:r w:rsidR="004F0417">
              <w:rPr>
                <w:sz w:val="20"/>
                <w:szCs w:val="20"/>
              </w:rPr>
              <w:t>Udeblivels</w:t>
            </w:r>
            <w:r w:rsidR="00160208">
              <w:rPr>
                <w:sz w:val="20"/>
                <w:szCs w:val="20"/>
              </w:rPr>
              <w:t>e</w:t>
            </w:r>
            <w:r w:rsidR="004F0417">
              <w:rPr>
                <w:sz w:val="20"/>
                <w:szCs w:val="20"/>
              </w:rPr>
              <w:t xml:space="preserve"> fra mødet </w:t>
            </w:r>
            <w:r w:rsidR="00160208">
              <w:rPr>
                <w:sz w:val="20"/>
                <w:szCs w:val="20"/>
              </w:rPr>
              <w:t>to gange medfører, at tilsynsførende skal sende</w:t>
            </w:r>
            <w:r w:rsidR="004F0417">
              <w:rPr>
                <w:sz w:val="20"/>
                <w:szCs w:val="20"/>
              </w:rPr>
              <w:t xml:space="preserve"> i en underretning til Syddjurs kommune. </w:t>
            </w:r>
          </w:p>
          <w:p w14:paraId="4E093B82" w14:textId="77777777" w:rsidR="005E7996" w:rsidRPr="000079AA" w:rsidRDefault="005E7996" w:rsidP="000079AA">
            <w:pPr>
              <w:pStyle w:val="Ingenafstand"/>
              <w:rPr>
                <w:sz w:val="20"/>
                <w:szCs w:val="20"/>
              </w:rPr>
            </w:pPr>
          </w:p>
          <w:p w14:paraId="533CCCAE" w14:textId="77777777" w:rsidR="00D62EBD" w:rsidRPr="000079AA" w:rsidRDefault="00D62EBD" w:rsidP="005E7996">
            <w:pPr>
              <w:pStyle w:val="Overskrift3"/>
            </w:pPr>
            <w:r w:rsidRPr="000079AA">
              <w:t xml:space="preserve">Prøver og test </w:t>
            </w:r>
          </w:p>
          <w:p w14:paraId="5E8522F9" w14:textId="77777777" w:rsidR="00D62EBD" w:rsidRDefault="00F5343C" w:rsidP="000079AA">
            <w:pPr>
              <w:pStyle w:val="Ingenafstand"/>
              <w:rPr>
                <w:sz w:val="20"/>
                <w:szCs w:val="20"/>
              </w:rPr>
            </w:pPr>
            <w:r>
              <w:rPr>
                <w:sz w:val="20"/>
                <w:szCs w:val="20"/>
              </w:rPr>
              <w:t>Der kan</w:t>
            </w:r>
            <w:r w:rsidR="00D62EBD" w:rsidRPr="000079AA">
              <w:rPr>
                <w:sz w:val="20"/>
                <w:szCs w:val="20"/>
              </w:rPr>
              <w:t xml:space="preserve"> afholdes prøver/test i dansk, regning/matematik og engelsk, samt efter tilsynsførendes vurdering i historie/samfundsfag og naturvidenskabelige fag</w:t>
            </w:r>
            <w:r w:rsidR="00D62EBD" w:rsidRPr="005E7996">
              <w:rPr>
                <w:position w:val="6"/>
                <w:sz w:val="13"/>
                <w:szCs w:val="13"/>
              </w:rPr>
              <w:t>13</w:t>
            </w:r>
            <w:r w:rsidR="00D62EBD" w:rsidRPr="000079AA">
              <w:rPr>
                <w:sz w:val="20"/>
                <w:szCs w:val="20"/>
              </w:rPr>
              <w:t xml:space="preserve">. </w:t>
            </w:r>
            <w:proofErr w:type="spellStart"/>
            <w:r w:rsidR="00D62EBD" w:rsidRPr="000079AA">
              <w:rPr>
                <w:sz w:val="20"/>
                <w:szCs w:val="20"/>
              </w:rPr>
              <w:t>Formålet</w:t>
            </w:r>
            <w:proofErr w:type="spellEnd"/>
            <w:r w:rsidR="00D62EBD" w:rsidRPr="000079AA">
              <w:rPr>
                <w:sz w:val="20"/>
                <w:szCs w:val="20"/>
              </w:rPr>
              <w:t xml:space="preserve"> er at sikre, at undervisningen </w:t>
            </w:r>
            <w:proofErr w:type="spellStart"/>
            <w:r w:rsidR="00D62EBD" w:rsidRPr="000079AA">
              <w:rPr>
                <w:sz w:val="20"/>
                <w:szCs w:val="20"/>
              </w:rPr>
              <w:t>står</w:t>
            </w:r>
            <w:proofErr w:type="spellEnd"/>
            <w:r w:rsidR="00D62EBD" w:rsidRPr="000079AA">
              <w:rPr>
                <w:sz w:val="20"/>
                <w:szCs w:val="20"/>
              </w:rPr>
              <w:t xml:space="preserve"> </w:t>
            </w:r>
            <w:proofErr w:type="spellStart"/>
            <w:r w:rsidR="00D62EBD" w:rsidRPr="000079AA">
              <w:rPr>
                <w:sz w:val="20"/>
                <w:szCs w:val="20"/>
              </w:rPr>
              <w:t>mål</w:t>
            </w:r>
            <w:proofErr w:type="spellEnd"/>
            <w:r w:rsidR="00D62EBD" w:rsidRPr="000079AA">
              <w:rPr>
                <w:sz w:val="20"/>
                <w:szCs w:val="20"/>
              </w:rPr>
              <w:t xml:space="preserve"> med, hvad der almindeligvis kræves i folkeskolen. Prøverne ledes af den, der har undervist børnene (hjemmeunderviseren)</w:t>
            </w:r>
            <w:r w:rsidR="00D62EBD" w:rsidRPr="005E7996">
              <w:rPr>
                <w:position w:val="6"/>
                <w:sz w:val="13"/>
                <w:szCs w:val="13"/>
              </w:rPr>
              <w:t>14</w:t>
            </w:r>
            <w:r w:rsidR="00D62EBD" w:rsidRPr="005E7996">
              <w:rPr>
                <w:sz w:val="13"/>
                <w:szCs w:val="13"/>
              </w:rPr>
              <w:t>.</w:t>
            </w:r>
            <w:r w:rsidR="00D62EBD" w:rsidRPr="000079AA">
              <w:rPr>
                <w:sz w:val="20"/>
                <w:szCs w:val="20"/>
              </w:rPr>
              <w:t xml:space="preserve"> Nærmere omstændigheder vedrørende prøveafholdelse aftales med tilsynsførende. </w:t>
            </w:r>
          </w:p>
          <w:p w14:paraId="349B9CA6" w14:textId="77777777" w:rsidR="004F0417" w:rsidRDefault="004F0417" w:rsidP="000079AA">
            <w:pPr>
              <w:pStyle w:val="Ingenafstand"/>
              <w:rPr>
                <w:sz w:val="20"/>
                <w:szCs w:val="20"/>
              </w:rPr>
            </w:pPr>
          </w:p>
          <w:p w14:paraId="50D55F40" w14:textId="77777777" w:rsidR="004F0417" w:rsidRDefault="004F0417" w:rsidP="004F0417">
            <w:pPr>
              <w:pStyle w:val="Overskrift3"/>
            </w:pPr>
            <w:r>
              <w:t>Afgangsprøver</w:t>
            </w:r>
          </w:p>
          <w:p w14:paraId="24B3F703" w14:textId="77777777" w:rsidR="005E7996" w:rsidRDefault="004F0417" w:rsidP="000079AA">
            <w:pPr>
              <w:pStyle w:val="Ingenafstand"/>
              <w:rPr>
                <w:sz w:val="20"/>
                <w:szCs w:val="20"/>
              </w:rPr>
            </w:pPr>
            <w:r>
              <w:rPr>
                <w:sz w:val="20"/>
                <w:szCs w:val="20"/>
              </w:rPr>
              <w:t xml:space="preserve">Elever, der skal tilmeldes folkeskolens afgangsprøver som privatister kontaktes af UU. </w:t>
            </w:r>
          </w:p>
          <w:p w14:paraId="271802FC" w14:textId="77777777" w:rsidR="004F0417" w:rsidRPr="000079AA" w:rsidRDefault="004F0417" w:rsidP="000079AA">
            <w:pPr>
              <w:pStyle w:val="Ingenafstand"/>
              <w:rPr>
                <w:sz w:val="20"/>
                <w:szCs w:val="20"/>
              </w:rPr>
            </w:pPr>
          </w:p>
          <w:p w14:paraId="5F374FAB" w14:textId="77777777" w:rsidR="00D62EBD" w:rsidRPr="000079AA" w:rsidRDefault="00D62EBD" w:rsidP="00F5343C">
            <w:pPr>
              <w:pStyle w:val="Overskrift3"/>
            </w:pPr>
            <w:r w:rsidRPr="000079AA">
              <w:t xml:space="preserve">Tilsynsrapport </w:t>
            </w:r>
          </w:p>
          <w:p w14:paraId="67F82FF5" w14:textId="0B4BDA81" w:rsidR="00D62EBD" w:rsidRPr="005E7996" w:rsidRDefault="00D62EBD" w:rsidP="000079AA">
            <w:pPr>
              <w:pStyle w:val="Ingenafstand"/>
            </w:pPr>
            <w:r w:rsidRPr="005E7996">
              <w:rPr>
                <w:sz w:val="20"/>
                <w:szCs w:val="20"/>
              </w:rPr>
              <w:t xml:space="preserve">Der udarbejdes en skriftlig rapport efter hvert tilsynsbesøg med udgangspunkt i </w:t>
            </w:r>
            <w:r w:rsidR="005E7996" w:rsidRPr="005E7996">
              <w:rPr>
                <w:sz w:val="20"/>
                <w:szCs w:val="20"/>
              </w:rPr>
              <w:t>tilsynets fire elementer (se over). Hertil anvendes skemaet i bilag 1</w:t>
            </w:r>
            <w:r w:rsidR="005E7996">
              <w:rPr>
                <w:rFonts w:ascii="Tahoma" w:hAnsi="Tahoma"/>
              </w:rPr>
              <w:t>.</w:t>
            </w:r>
          </w:p>
        </w:tc>
        <w:tc>
          <w:tcPr>
            <w:tcW w:w="3531" w:type="dxa"/>
          </w:tcPr>
          <w:p w14:paraId="3754A5DE" w14:textId="77777777" w:rsidR="004D6907" w:rsidRDefault="00D62EBD" w:rsidP="004D6907">
            <w:pPr>
              <w:pStyle w:val="NormalWeb"/>
            </w:pPr>
            <w:r w:rsidRPr="000079AA">
              <w:rPr>
                <w:color w:val="4472C4" w:themeColor="accent1"/>
                <w:sz w:val="7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Trin 2</w:t>
            </w:r>
          </w:p>
        </w:tc>
      </w:tr>
      <w:tr w:rsidR="004D6907" w14:paraId="129ECC83" w14:textId="77777777" w:rsidTr="004F0417">
        <w:tc>
          <w:tcPr>
            <w:tcW w:w="6091" w:type="dxa"/>
          </w:tcPr>
          <w:p w14:paraId="5BD4D484" w14:textId="77777777" w:rsidR="00D62EBD" w:rsidRPr="000079AA" w:rsidRDefault="00D62EBD" w:rsidP="00F5343C">
            <w:pPr>
              <w:pStyle w:val="Overskrift2"/>
            </w:pPr>
            <w:r w:rsidRPr="000079AA">
              <w:lastRenderedPageBreak/>
              <w:t xml:space="preserve">Vurdering efter tilsyn </w:t>
            </w:r>
          </w:p>
          <w:p w14:paraId="0EE9A44C" w14:textId="77777777" w:rsidR="00D62EBD" w:rsidRPr="000079AA" w:rsidRDefault="00D62EBD" w:rsidP="000079AA">
            <w:pPr>
              <w:pStyle w:val="Ingenafstand"/>
              <w:rPr>
                <w:sz w:val="20"/>
                <w:szCs w:val="20"/>
              </w:rPr>
            </w:pPr>
            <w:r w:rsidRPr="000079AA">
              <w:rPr>
                <w:sz w:val="20"/>
                <w:szCs w:val="20"/>
              </w:rPr>
              <w:t xml:space="preserve">Efter hvert tilsynsbesøg vurderer den tilsynsførende på baggrund af tilsynsrapporten, om undervisningen er forsvarlig og </w:t>
            </w:r>
            <w:proofErr w:type="spellStart"/>
            <w:r w:rsidRPr="000079AA">
              <w:rPr>
                <w:sz w:val="20"/>
                <w:szCs w:val="20"/>
              </w:rPr>
              <w:t>står</w:t>
            </w:r>
            <w:proofErr w:type="spellEnd"/>
            <w:r w:rsidRPr="000079AA">
              <w:rPr>
                <w:sz w:val="20"/>
                <w:szCs w:val="20"/>
              </w:rPr>
              <w:t xml:space="preserve"> </w:t>
            </w:r>
            <w:proofErr w:type="spellStart"/>
            <w:r w:rsidRPr="000079AA">
              <w:rPr>
                <w:sz w:val="20"/>
                <w:szCs w:val="20"/>
              </w:rPr>
              <w:t>mål</w:t>
            </w:r>
            <w:proofErr w:type="spellEnd"/>
            <w:r w:rsidRPr="000079AA">
              <w:rPr>
                <w:sz w:val="20"/>
                <w:szCs w:val="20"/>
              </w:rPr>
              <w:t xml:space="preserve"> med, hvad der almindeligvis kræves i folkeskolen. Vurderingen </w:t>
            </w:r>
            <w:proofErr w:type="spellStart"/>
            <w:r w:rsidRPr="000079AA">
              <w:rPr>
                <w:sz w:val="20"/>
                <w:szCs w:val="20"/>
              </w:rPr>
              <w:t>indgår</w:t>
            </w:r>
            <w:proofErr w:type="spellEnd"/>
            <w:r w:rsidRPr="000079AA">
              <w:rPr>
                <w:sz w:val="20"/>
                <w:szCs w:val="20"/>
              </w:rPr>
              <w:t xml:space="preserve"> nederst i bilag 1. </w:t>
            </w:r>
          </w:p>
          <w:p w14:paraId="3450B101" w14:textId="77777777" w:rsidR="004D6907" w:rsidRPr="000079AA" w:rsidRDefault="00D62EBD" w:rsidP="004F0417">
            <w:pPr>
              <w:pStyle w:val="Ingenafstand"/>
              <w:rPr>
                <w:sz w:val="20"/>
                <w:szCs w:val="20"/>
              </w:rPr>
            </w:pPr>
            <w:r w:rsidRPr="000079AA">
              <w:rPr>
                <w:sz w:val="20"/>
                <w:szCs w:val="20"/>
              </w:rPr>
              <w:t xml:space="preserve">Tilsynsførende fremsender tilsynsrapport med vurdering som sikker post til forældrene/værger </w:t>
            </w:r>
            <w:r w:rsidR="004F0417">
              <w:rPr>
                <w:sz w:val="20"/>
                <w:szCs w:val="20"/>
              </w:rPr>
              <w:t xml:space="preserve">og skoleforvaltningen </w:t>
            </w:r>
            <w:r w:rsidRPr="000079AA">
              <w:rPr>
                <w:sz w:val="20"/>
                <w:szCs w:val="20"/>
              </w:rPr>
              <w:t xml:space="preserve">inden for 10 hverdage efter tilsynsbesøget. </w:t>
            </w:r>
          </w:p>
        </w:tc>
        <w:tc>
          <w:tcPr>
            <w:tcW w:w="3531" w:type="dxa"/>
          </w:tcPr>
          <w:p w14:paraId="16A35273" w14:textId="77777777" w:rsidR="004D6907" w:rsidRDefault="00D62EBD" w:rsidP="004D6907">
            <w:pPr>
              <w:pStyle w:val="NormalWeb"/>
            </w:pPr>
            <w:r w:rsidRPr="00F5343C">
              <w:rPr>
                <w:color w:val="4472C4" w:themeColor="accent1"/>
                <w:sz w:val="7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Trin 3</w:t>
            </w:r>
          </w:p>
        </w:tc>
      </w:tr>
      <w:tr w:rsidR="004D6907" w14:paraId="562F6434" w14:textId="77777777" w:rsidTr="004F0417">
        <w:tc>
          <w:tcPr>
            <w:tcW w:w="6091" w:type="dxa"/>
          </w:tcPr>
          <w:p w14:paraId="7118830C" w14:textId="2DC44E21" w:rsidR="00D62EBD" w:rsidRPr="000079AA" w:rsidRDefault="00D62EBD" w:rsidP="005E7996">
            <w:pPr>
              <w:pStyle w:val="Overskrift2"/>
            </w:pPr>
            <w:r w:rsidRPr="000079AA">
              <w:t xml:space="preserve">Hvis undervisningen </w:t>
            </w:r>
            <w:proofErr w:type="spellStart"/>
            <w:r w:rsidRPr="000079AA">
              <w:t>står</w:t>
            </w:r>
            <w:proofErr w:type="spellEnd"/>
            <w:r w:rsidRPr="000079AA">
              <w:t xml:space="preserve"> </w:t>
            </w:r>
            <w:proofErr w:type="spellStart"/>
            <w:r w:rsidRPr="000079AA">
              <w:t>mål</w:t>
            </w:r>
            <w:proofErr w:type="spellEnd"/>
            <w:r w:rsidRPr="000079AA">
              <w:t xml:space="preserve"> med </w:t>
            </w:r>
            <w:r w:rsidR="00160208">
              <w:t>undervisningen i folkeskolen</w:t>
            </w:r>
          </w:p>
          <w:p w14:paraId="54684BCF" w14:textId="77777777" w:rsidR="00D62EBD" w:rsidRPr="000079AA" w:rsidRDefault="00D62EBD" w:rsidP="000079AA">
            <w:pPr>
              <w:pStyle w:val="Ingenafstand"/>
              <w:rPr>
                <w:sz w:val="20"/>
                <w:szCs w:val="20"/>
              </w:rPr>
            </w:pPr>
            <w:r w:rsidRPr="000079AA">
              <w:rPr>
                <w:sz w:val="20"/>
                <w:szCs w:val="20"/>
              </w:rPr>
              <w:t xml:space="preserve">Hvis tilsynsførende på baggrund af tilsynet har vurderet, at undervisningen </w:t>
            </w:r>
            <w:proofErr w:type="spellStart"/>
            <w:r w:rsidRPr="000079AA">
              <w:rPr>
                <w:sz w:val="20"/>
                <w:szCs w:val="20"/>
              </w:rPr>
              <w:t>står</w:t>
            </w:r>
            <w:proofErr w:type="spellEnd"/>
            <w:r w:rsidRPr="000079AA">
              <w:rPr>
                <w:sz w:val="20"/>
                <w:szCs w:val="20"/>
              </w:rPr>
              <w:t xml:space="preserve"> </w:t>
            </w:r>
            <w:proofErr w:type="spellStart"/>
            <w:r w:rsidRPr="000079AA">
              <w:rPr>
                <w:sz w:val="20"/>
                <w:szCs w:val="20"/>
              </w:rPr>
              <w:t>mål</w:t>
            </w:r>
            <w:proofErr w:type="spellEnd"/>
            <w:r w:rsidRPr="000079AA">
              <w:rPr>
                <w:sz w:val="20"/>
                <w:szCs w:val="20"/>
              </w:rPr>
              <w:t xml:space="preserve"> med, hvad der almindeligvis kræves i folkeskolen, fortsætter hjemmeundervisning samt tilsyn efter tilsynsplanen.</w:t>
            </w:r>
          </w:p>
          <w:p w14:paraId="40312621" w14:textId="79848C86" w:rsidR="00D62EBD" w:rsidRPr="000079AA" w:rsidRDefault="00D62EBD" w:rsidP="00F5343C">
            <w:pPr>
              <w:pStyle w:val="Overskrift2"/>
            </w:pPr>
            <w:r w:rsidRPr="000079AA">
              <w:t xml:space="preserve">Hvis undervisningen ikke </w:t>
            </w:r>
            <w:proofErr w:type="spellStart"/>
            <w:r w:rsidRPr="000079AA">
              <w:t>står</w:t>
            </w:r>
            <w:proofErr w:type="spellEnd"/>
            <w:r w:rsidRPr="000079AA">
              <w:t xml:space="preserve"> </w:t>
            </w:r>
            <w:proofErr w:type="spellStart"/>
            <w:r w:rsidRPr="000079AA">
              <w:t>mål</w:t>
            </w:r>
            <w:proofErr w:type="spellEnd"/>
            <w:r w:rsidRPr="000079AA">
              <w:t xml:space="preserve"> med</w:t>
            </w:r>
            <w:r w:rsidR="00160208">
              <w:t xml:space="preserve"> undervisningen i folkeskolen</w:t>
            </w:r>
            <w:r w:rsidRPr="000079AA">
              <w:t xml:space="preserve"> – første skridt </w:t>
            </w:r>
          </w:p>
          <w:p w14:paraId="3890A957" w14:textId="289A2573" w:rsidR="00D62EBD" w:rsidRPr="000079AA" w:rsidRDefault="00D62EBD" w:rsidP="000079AA">
            <w:pPr>
              <w:pStyle w:val="Ingenafstand"/>
              <w:rPr>
                <w:sz w:val="20"/>
                <w:szCs w:val="20"/>
              </w:rPr>
            </w:pPr>
            <w:r w:rsidRPr="000079AA">
              <w:rPr>
                <w:sz w:val="20"/>
                <w:szCs w:val="20"/>
              </w:rPr>
              <w:t xml:space="preserve">Skønnes det, at undervisningen ikke </w:t>
            </w:r>
            <w:proofErr w:type="spellStart"/>
            <w:r w:rsidRPr="000079AA">
              <w:rPr>
                <w:sz w:val="20"/>
                <w:szCs w:val="20"/>
              </w:rPr>
              <w:t>står</w:t>
            </w:r>
            <w:proofErr w:type="spellEnd"/>
            <w:r w:rsidRPr="000079AA">
              <w:rPr>
                <w:sz w:val="20"/>
                <w:szCs w:val="20"/>
              </w:rPr>
              <w:t xml:space="preserve"> </w:t>
            </w:r>
            <w:proofErr w:type="spellStart"/>
            <w:r w:rsidRPr="000079AA">
              <w:rPr>
                <w:sz w:val="20"/>
                <w:szCs w:val="20"/>
              </w:rPr>
              <w:t>mål</w:t>
            </w:r>
            <w:proofErr w:type="spellEnd"/>
            <w:r w:rsidRPr="000079AA">
              <w:rPr>
                <w:sz w:val="20"/>
                <w:szCs w:val="20"/>
              </w:rPr>
              <w:t xml:space="preserve"> med, hvad der almindeligvis kræves i folkeskolen, underretter tilsynsførende forældre/værge om, at der efter 3 </w:t>
            </w:r>
            <w:proofErr w:type="spellStart"/>
            <w:r w:rsidRPr="000079AA">
              <w:rPr>
                <w:sz w:val="20"/>
                <w:szCs w:val="20"/>
              </w:rPr>
              <w:t>måneder</w:t>
            </w:r>
            <w:proofErr w:type="spellEnd"/>
            <w:r w:rsidRPr="000079AA">
              <w:rPr>
                <w:sz w:val="20"/>
                <w:szCs w:val="20"/>
              </w:rPr>
              <w:t xml:space="preserve"> vil blive afholdt et nyt tilsynsbesøg med test/prøve, og at b</w:t>
            </w:r>
            <w:r w:rsidR="00160208">
              <w:rPr>
                <w:sz w:val="20"/>
                <w:szCs w:val="20"/>
              </w:rPr>
              <w:t>arnet</w:t>
            </w:r>
            <w:r w:rsidRPr="000079AA">
              <w:rPr>
                <w:sz w:val="20"/>
                <w:szCs w:val="20"/>
              </w:rPr>
              <w:t>, hvis undervisningen stadig er mangelfuld, skal undervises i folkeskolen eller en anden skole, hvor undervisningspligten kan opfyldes</w:t>
            </w:r>
            <w:r w:rsidRPr="000079AA">
              <w:rPr>
                <w:position w:val="6"/>
                <w:sz w:val="20"/>
                <w:szCs w:val="20"/>
              </w:rPr>
              <w:t>15</w:t>
            </w:r>
            <w:r w:rsidRPr="000079AA">
              <w:rPr>
                <w:sz w:val="20"/>
                <w:szCs w:val="20"/>
              </w:rPr>
              <w:t xml:space="preserve">: Meddelelsen gives skriftligt og i forbindelse med, at tilsynsrapporten med vurdering fremsendes til forældre/værge. </w:t>
            </w:r>
          </w:p>
          <w:p w14:paraId="20BD30EB" w14:textId="77777777" w:rsidR="00D62EBD" w:rsidRDefault="00D62EBD" w:rsidP="000079AA">
            <w:pPr>
              <w:pStyle w:val="Ingenafstand"/>
              <w:rPr>
                <w:sz w:val="20"/>
                <w:szCs w:val="20"/>
              </w:rPr>
            </w:pPr>
            <w:r w:rsidRPr="000079AA">
              <w:rPr>
                <w:sz w:val="20"/>
                <w:szCs w:val="20"/>
              </w:rPr>
              <w:t xml:space="preserve">Det er herefter forældres/værges forpligtelse at sikre, at barnet modtager en undervisning, der </w:t>
            </w:r>
            <w:proofErr w:type="spellStart"/>
            <w:r w:rsidRPr="000079AA">
              <w:rPr>
                <w:sz w:val="20"/>
                <w:szCs w:val="20"/>
              </w:rPr>
              <w:t>står</w:t>
            </w:r>
            <w:proofErr w:type="spellEnd"/>
            <w:r w:rsidRPr="000079AA">
              <w:rPr>
                <w:sz w:val="20"/>
                <w:szCs w:val="20"/>
              </w:rPr>
              <w:t xml:space="preserve"> </w:t>
            </w:r>
            <w:proofErr w:type="spellStart"/>
            <w:r w:rsidRPr="000079AA">
              <w:rPr>
                <w:sz w:val="20"/>
                <w:szCs w:val="20"/>
              </w:rPr>
              <w:t>mål</w:t>
            </w:r>
            <w:proofErr w:type="spellEnd"/>
            <w:r w:rsidRPr="000079AA">
              <w:rPr>
                <w:sz w:val="20"/>
                <w:szCs w:val="20"/>
              </w:rPr>
              <w:t xml:space="preserve"> med, hvad der almindeligvis kræves i folkeskolen.</w:t>
            </w:r>
          </w:p>
          <w:p w14:paraId="150A77B2" w14:textId="77777777" w:rsidR="00F5343C" w:rsidRPr="000079AA" w:rsidRDefault="00F5343C" w:rsidP="000079AA">
            <w:pPr>
              <w:pStyle w:val="Ingenafstand"/>
              <w:rPr>
                <w:sz w:val="20"/>
                <w:szCs w:val="20"/>
              </w:rPr>
            </w:pPr>
          </w:p>
          <w:p w14:paraId="58FA27E7" w14:textId="77777777" w:rsidR="00D62EBD" w:rsidRPr="000079AA" w:rsidRDefault="00D62EBD" w:rsidP="00F5343C">
            <w:pPr>
              <w:pStyle w:val="Overskrift2"/>
            </w:pPr>
            <w:r w:rsidRPr="000079AA">
              <w:t xml:space="preserve">Hvis undervisningen stadig ikke </w:t>
            </w:r>
            <w:proofErr w:type="spellStart"/>
            <w:r w:rsidRPr="000079AA">
              <w:t>står</w:t>
            </w:r>
            <w:proofErr w:type="spellEnd"/>
            <w:r w:rsidRPr="000079AA">
              <w:t xml:space="preserve"> </w:t>
            </w:r>
            <w:proofErr w:type="spellStart"/>
            <w:r w:rsidRPr="000079AA">
              <w:t>mål</w:t>
            </w:r>
            <w:proofErr w:type="spellEnd"/>
            <w:r w:rsidRPr="000079AA">
              <w:t xml:space="preserve"> med – andet skridt </w:t>
            </w:r>
          </w:p>
          <w:p w14:paraId="0FD9ADED" w14:textId="77777777" w:rsidR="004F0417" w:rsidRDefault="00D62EBD" w:rsidP="000079AA">
            <w:pPr>
              <w:pStyle w:val="Ingenafstand"/>
              <w:rPr>
                <w:sz w:val="20"/>
                <w:szCs w:val="20"/>
              </w:rPr>
            </w:pPr>
            <w:r w:rsidRPr="000079AA">
              <w:rPr>
                <w:sz w:val="20"/>
                <w:szCs w:val="20"/>
              </w:rPr>
              <w:t xml:space="preserve">Hvis tilsynsførende efter andet tilsyn vurderer, at undervisningen stadig ikke </w:t>
            </w:r>
            <w:proofErr w:type="spellStart"/>
            <w:r w:rsidRPr="000079AA">
              <w:rPr>
                <w:sz w:val="20"/>
                <w:szCs w:val="20"/>
              </w:rPr>
              <w:t>står</w:t>
            </w:r>
            <w:proofErr w:type="spellEnd"/>
            <w:r w:rsidRPr="000079AA">
              <w:rPr>
                <w:sz w:val="20"/>
                <w:szCs w:val="20"/>
              </w:rPr>
              <w:t xml:space="preserve"> </w:t>
            </w:r>
            <w:proofErr w:type="spellStart"/>
            <w:r w:rsidRPr="000079AA">
              <w:rPr>
                <w:sz w:val="20"/>
                <w:szCs w:val="20"/>
              </w:rPr>
              <w:t>mål</w:t>
            </w:r>
            <w:proofErr w:type="spellEnd"/>
            <w:r w:rsidRPr="000079AA">
              <w:rPr>
                <w:sz w:val="20"/>
                <w:szCs w:val="20"/>
              </w:rPr>
              <w:t xml:space="preserve"> med, hvad der almindeligvis kræves i folkeskolen, fremsendes straks efter vurderingen er udfærdiget en indberetning (tilsynsrapport med vurdering samt eventuelle øvrige kommentarer) til Skolechefen i </w:t>
            </w:r>
            <w:r w:rsidR="004F0417">
              <w:rPr>
                <w:sz w:val="20"/>
                <w:szCs w:val="20"/>
              </w:rPr>
              <w:t>Syddjurs</w:t>
            </w:r>
            <w:r w:rsidRPr="000079AA">
              <w:rPr>
                <w:sz w:val="20"/>
                <w:szCs w:val="20"/>
              </w:rPr>
              <w:t xml:space="preserve"> Kommune med kopi til forældre/værge. </w:t>
            </w:r>
          </w:p>
          <w:p w14:paraId="2CF20AE1" w14:textId="77777777" w:rsidR="004F0417" w:rsidRDefault="004F0417" w:rsidP="000079AA">
            <w:pPr>
              <w:pStyle w:val="Ingenafstand"/>
              <w:rPr>
                <w:sz w:val="20"/>
                <w:szCs w:val="20"/>
              </w:rPr>
            </w:pPr>
          </w:p>
          <w:p w14:paraId="5C9832E7" w14:textId="77777777" w:rsidR="00D62EBD" w:rsidRPr="000079AA" w:rsidRDefault="00D62EBD" w:rsidP="000079AA">
            <w:pPr>
              <w:pStyle w:val="Ingenafstand"/>
              <w:rPr>
                <w:sz w:val="20"/>
                <w:szCs w:val="20"/>
              </w:rPr>
            </w:pPr>
            <w:r w:rsidRPr="000079AA">
              <w:rPr>
                <w:sz w:val="20"/>
                <w:szCs w:val="20"/>
              </w:rPr>
              <w:t xml:space="preserve">Skolechefen vurderer indberetningen </w:t>
            </w:r>
          </w:p>
          <w:p w14:paraId="55E5A79A" w14:textId="77777777" w:rsidR="00D62EBD" w:rsidRPr="000079AA" w:rsidRDefault="00D62EBD" w:rsidP="000079AA">
            <w:pPr>
              <w:pStyle w:val="Ingenafstand"/>
              <w:rPr>
                <w:sz w:val="20"/>
                <w:szCs w:val="20"/>
              </w:rPr>
            </w:pPr>
            <w:r w:rsidRPr="000079AA">
              <w:rPr>
                <w:sz w:val="20"/>
                <w:szCs w:val="20"/>
              </w:rPr>
              <w:t xml:space="preserve">Skolechefen behandler indberetningen efter reglerne i relevant lovgivning, herunder forvaltningsloven. Skolechefen kan herefter </w:t>
            </w:r>
            <w:proofErr w:type="spellStart"/>
            <w:r w:rsidRPr="000079AA">
              <w:rPr>
                <w:sz w:val="20"/>
                <w:szCs w:val="20"/>
              </w:rPr>
              <w:t>pålægge</w:t>
            </w:r>
            <w:proofErr w:type="spellEnd"/>
            <w:r w:rsidRPr="000079AA">
              <w:rPr>
                <w:sz w:val="20"/>
                <w:szCs w:val="20"/>
              </w:rPr>
              <w:t xml:space="preserve"> forældre/værge, at barnet fremover skal undervises i folkeskolen eller en anden skole, hvor undervisningspligten kan opfyldes</w:t>
            </w:r>
            <w:r w:rsidRPr="000079AA">
              <w:rPr>
                <w:position w:val="6"/>
                <w:sz w:val="20"/>
                <w:szCs w:val="20"/>
              </w:rPr>
              <w:t>16</w:t>
            </w:r>
            <w:r w:rsidRPr="000079AA">
              <w:rPr>
                <w:sz w:val="20"/>
                <w:szCs w:val="20"/>
              </w:rPr>
              <w:t xml:space="preserve">. </w:t>
            </w:r>
          </w:p>
          <w:p w14:paraId="665B970F" w14:textId="77777777" w:rsidR="004D6907" w:rsidRPr="000079AA" w:rsidRDefault="004D6907" w:rsidP="000079AA">
            <w:pPr>
              <w:pStyle w:val="Ingenafstand"/>
              <w:rPr>
                <w:sz w:val="20"/>
                <w:szCs w:val="20"/>
              </w:rPr>
            </w:pPr>
          </w:p>
        </w:tc>
        <w:tc>
          <w:tcPr>
            <w:tcW w:w="3531" w:type="dxa"/>
          </w:tcPr>
          <w:p w14:paraId="62BF0BAA" w14:textId="77777777" w:rsidR="004D6907" w:rsidRDefault="00D62EBD" w:rsidP="004D6907">
            <w:pPr>
              <w:pStyle w:val="NormalWeb"/>
            </w:pPr>
            <w:r w:rsidRPr="004F0417">
              <w:rPr>
                <w:color w:val="4472C4" w:themeColor="accent1"/>
                <w:sz w:val="7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Trin 4</w:t>
            </w:r>
          </w:p>
        </w:tc>
      </w:tr>
    </w:tbl>
    <w:p w14:paraId="73240ADC" w14:textId="77777777" w:rsidR="00D62EBD" w:rsidRPr="00D62EBD" w:rsidRDefault="00D62EBD" w:rsidP="00D62EBD">
      <w:pPr>
        <w:pStyle w:val="Ingenafstand"/>
        <w:rPr>
          <w:sz w:val="16"/>
          <w:szCs w:val="16"/>
        </w:rPr>
      </w:pPr>
      <w:r w:rsidRPr="00D62EBD">
        <w:rPr>
          <w:position w:val="4"/>
          <w:sz w:val="16"/>
          <w:szCs w:val="16"/>
        </w:rPr>
        <w:t xml:space="preserve">5 </w:t>
      </w:r>
      <w:r w:rsidRPr="00D62EBD">
        <w:rPr>
          <w:sz w:val="16"/>
          <w:szCs w:val="16"/>
        </w:rPr>
        <w:t>Bekendtgørelse af lov om friskoler og private grundskoler m.v. (Friskoleloven), § 34, stk. 1</w:t>
      </w:r>
      <w:r w:rsidRPr="00D62EBD">
        <w:rPr>
          <w:sz w:val="16"/>
          <w:szCs w:val="16"/>
        </w:rPr>
        <w:br/>
      </w:r>
      <w:r w:rsidRPr="00D62EBD">
        <w:rPr>
          <w:position w:val="4"/>
          <w:sz w:val="16"/>
          <w:szCs w:val="16"/>
        </w:rPr>
        <w:t xml:space="preserve">6 </w:t>
      </w:r>
      <w:r w:rsidRPr="00D62EBD">
        <w:rPr>
          <w:sz w:val="16"/>
          <w:szCs w:val="16"/>
        </w:rPr>
        <w:t>Friskoleloven, § 35, stk. 2</w:t>
      </w:r>
      <w:r w:rsidRPr="00D62EBD">
        <w:rPr>
          <w:sz w:val="16"/>
          <w:szCs w:val="16"/>
        </w:rPr>
        <w:br/>
      </w:r>
      <w:r w:rsidRPr="00D62EBD">
        <w:rPr>
          <w:position w:val="4"/>
          <w:sz w:val="16"/>
          <w:szCs w:val="16"/>
        </w:rPr>
        <w:t xml:space="preserve">7 </w:t>
      </w:r>
      <w:r w:rsidRPr="00D62EBD">
        <w:rPr>
          <w:sz w:val="16"/>
          <w:szCs w:val="16"/>
        </w:rPr>
        <w:t>Friskoleloven, § 35 samt Vejledning om undervisningspligtens opfyldelse i friskoler og private grundskoler og tilsynet hermed, kap. 4.2</w:t>
      </w:r>
      <w:r w:rsidRPr="00D62EBD">
        <w:rPr>
          <w:sz w:val="16"/>
          <w:szCs w:val="16"/>
        </w:rPr>
        <w:br/>
      </w:r>
      <w:r w:rsidRPr="00D62EBD">
        <w:rPr>
          <w:position w:val="4"/>
          <w:sz w:val="16"/>
          <w:szCs w:val="16"/>
        </w:rPr>
        <w:t xml:space="preserve">8 </w:t>
      </w:r>
      <w:r w:rsidRPr="00D62EBD">
        <w:rPr>
          <w:sz w:val="16"/>
          <w:szCs w:val="16"/>
        </w:rPr>
        <w:t xml:space="preserve">Ifølge Vejledning om undervisningspligtens opfyldelse i friskoler og private grundskoler og tilsynet hermed, kap. 4.2 </w:t>
      </w:r>
    </w:p>
    <w:p w14:paraId="48C1904F" w14:textId="77777777" w:rsidR="00D62EBD" w:rsidRPr="00D62EBD" w:rsidRDefault="00D62EBD" w:rsidP="00D62EBD">
      <w:pPr>
        <w:pStyle w:val="Ingenafstand"/>
        <w:rPr>
          <w:sz w:val="16"/>
          <w:szCs w:val="16"/>
        </w:rPr>
      </w:pPr>
      <w:r w:rsidRPr="00D62EBD">
        <w:rPr>
          <w:position w:val="6"/>
          <w:sz w:val="16"/>
          <w:szCs w:val="16"/>
        </w:rPr>
        <w:t xml:space="preserve">9 </w:t>
      </w:r>
      <w:r w:rsidRPr="00D62EBD">
        <w:rPr>
          <w:sz w:val="16"/>
          <w:szCs w:val="16"/>
        </w:rPr>
        <w:t xml:space="preserve">Friskoleloven, § 9 d, stk. 1, nr. 3-5. </w:t>
      </w:r>
      <w:r w:rsidRPr="00D62EBD">
        <w:rPr>
          <w:position w:val="4"/>
          <w:sz w:val="16"/>
          <w:szCs w:val="16"/>
        </w:rPr>
        <w:t xml:space="preserve">10 </w:t>
      </w:r>
      <w:r w:rsidRPr="00D62EBD">
        <w:rPr>
          <w:sz w:val="16"/>
          <w:szCs w:val="16"/>
        </w:rPr>
        <w:t xml:space="preserve">Folkeskoleloven, § 1, stk. 1. </w:t>
      </w:r>
    </w:p>
    <w:p w14:paraId="44CA003D" w14:textId="77777777" w:rsidR="00D62EBD" w:rsidRPr="00D62EBD" w:rsidRDefault="00D62EBD" w:rsidP="00D62EBD">
      <w:pPr>
        <w:pStyle w:val="Ingenafstand"/>
        <w:rPr>
          <w:sz w:val="16"/>
          <w:szCs w:val="16"/>
        </w:rPr>
      </w:pPr>
      <w:r w:rsidRPr="00D62EBD">
        <w:rPr>
          <w:position w:val="4"/>
          <w:sz w:val="16"/>
          <w:szCs w:val="16"/>
        </w:rPr>
        <w:t xml:space="preserve">10 </w:t>
      </w:r>
      <w:r w:rsidRPr="00D62EBD">
        <w:rPr>
          <w:sz w:val="16"/>
          <w:szCs w:val="16"/>
        </w:rPr>
        <w:t xml:space="preserve">Folkeskoleloven, § 1, stk. 1. </w:t>
      </w:r>
    </w:p>
    <w:p w14:paraId="14780053" w14:textId="77777777" w:rsidR="00D62EBD" w:rsidRPr="00D62EBD" w:rsidRDefault="00D62EBD" w:rsidP="00D62EBD">
      <w:pPr>
        <w:pStyle w:val="Ingenafstand"/>
        <w:rPr>
          <w:sz w:val="16"/>
          <w:szCs w:val="16"/>
        </w:rPr>
      </w:pPr>
    </w:p>
    <w:p w14:paraId="5AB133A9" w14:textId="77777777" w:rsidR="00D62EBD" w:rsidRPr="00D62EBD" w:rsidRDefault="00D62EBD" w:rsidP="00D62EBD">
      <w:pPr>
        <w:pStyle w:val="Ingenafstand"/>
        <w:rPr>
          <w:rFonts w:eastAsia="Times New Roman" w:cs="Times New Roman"/>
          <w:sz w:val="16"/>
          <w:szCs w:val="16"/>
          <w:lang w:eastAsia="da-DK"/>
        </w:rPr>
      </w:pPr>
      <w:r w:rsidRPr="00D62EBD">
        <w:rPr>
          <w:rFonts w:eastAsia="Times New Roman" w:cs="Times New Roman"/>
          <w:position w:val="6"/>
          <w:sz w:val="16"/>
          <w:szCs w:val="16"/>
          <w:lang w:eastAsia="da-DK"/>
        </w:rPr>
        <w:t xml:space="preserve">11 </w:t>
      </w:r>
      <w:r w:rsidRPr="00D62EBD">
        <w:rPr>
          <w:rFonts w:eastAsia="Times New Roman" w:cs="Times New Roman"/>
          <w:sz w:val="16"/>
          <w:szCs w:val="16"/>
          <w:lang w:eastAsia="da-DK"/>
        </w:rPr>
        <w:t xml:space="preserve">Vejledning om undervisningspligtens opfyldelse i friskoler og private grundskoler og tilsynet hermed, kap. 4.2, samt § 9 d, stk. 6, i lov om friskoler og private </w:t>
      </w:r>
      <w:r w:rsidRPr="00D62EBD">
        <w:rPr>
          <w:rFonts w:eastAsia="Times New Roman" w:cs="Times New Roman"/>
          <w:sz w:val="16"/>
          <w:szCs w:val="16"/>
          <w:shd w:val="clear" w:color="auto" w:fill="FFFFFF"/>
          <w:lang w:eastAsia="da-DK"/>
        </w:rPr>
        <w:t>grundskoler.</w:t>
      </w:r>
      <w:r w:rsidRPr="00D62EBD">
        <w:rPr>
          <w:rFonts w:eastAsia="Times New Roman" w:cs="Times New Roman"/>
          <w:sz w:val="16"/>
          <w:szCs w:val="16"/>
          <w:shd w:val="clear" w:color="auto" w:fill="FFFFFF"/>
          <w:lang w:eastAsia="da-DK"/>
        </w:rPr>
        <w:br/>
      </w:r>
      <w:r w:rsidRPr="00D62EBD">
        <w:rPr>
          <w:rFonts w:eastAsia="Times New Roman" w:cs="Times New Roman"/>
          <w:position w:val="6"/>
          <w:sz w:val="16"/>
          <w:szCs w:val="16"/>
          <w:lang w:eastAsia="da-DK"/>
        </w:rPr>
        <w:t xml:space="preserve">12 </w:t>
      </w:r>
      <w:r w:rsidRPr="00D62EBD">
        <w:rPr>
          <w:rFonts w:eastAsia="Times New Roman" w:cs="Times New Roman"/>
          <w:sz w:val="16"/>
          <w:szCs w:val="16"/>
          <w:lang w:eastAsia="da-DK"/>
        </w:rPr>
        <w:t xml:space="preserve">Vejledning om undervisningspligtens opfyldelse i friskoler og private grundskoler og tilsynet hermed, kap. 4.2 </w:t>
      </w:r>
    </w:p>
    <w:p w14:paraId="5B17CD7C" w14:textId="77777777" w:rsidR="00D62EBD" w:rsidRPr="00D62EBD" w:rsidRDefault="00D62EBD" w:rsidP="00D62EBD">
      <w:pPr>
        <w:pStyle w:val="Ingenafstand"/>
        <w:rPr>
          <w:rFonts w:eastAsia="Times New Roman" w:cs="Times New Roman"/>
          <w:sz w:val="16"/>
          <w:szCs w:val="16"/>
          <w:lang w:eastAsia="da-DK"/>
        </w:rPr>
      </w:pPr>
      <w:r w:rsidRPr="00D62EBD">
        <w:rPr>
          <w:rFonts w:eastAsia="Times New Roman" w:cs="Times New Roman"/>
          <w:position w:val="6"/>
          <w:sz w:val="16"/>
          <w:szCs w:val="16"/>
          <w:lang w:eastAsia="da-DK"/>
        </w:rPr>
        <w:t xml:space="preserve">13 </w:t>
      </w:r>
      <w:r w:rsidRPr="00D62EBD">
        <w:rPr>
          <w:rFonts w:eastAsia="Times New Roman" w:cs="Times New Roman"/>
          <w:sz w:val="16"/>
          <w:szCs w:val="16"/>
          <w:lang w:eastAsia="da-DK"/>
        </w:rPr>
        <w:t xml:space="preserve">Friskoleloven, § 35, stk. 2 </w:t>
      </w:r>
    </w:p>
    <w:p w14:paraId="3B32E7E3" w14:textId="77777777" w:rsidR="00D62EBD" w:rsidRPr="00D62EBD" w:rsidRDefault="00D62EBD" w:rsidP="00D62EBD">
      <w:pPr>
        <w:pStyle w:val="Ingenafstand"/>
        <w:rPr>
          <w:rFonts w:eastAsia="Times New Roman" w:cs="Times New Roman"/>
          <w:sz w:val="16"/>
          <w:szCs w:val="16"/>
          <w:lang w:eastAsia="da-DK"/>
        </w:rPr>
      </w:pPr>
      <w:r w:rsidRPr="00D62EBD">
        <w:rPr>
          <w:rFonts w:eastAsia="Times New Roman" w:cs="Times New Roman"/>
          <w:position w:val="6"/>
          <w:sz w:val="16"/>
          <w:szCs w:val="16"/>
          <w:lang w:eastAsia="da-DK"/>
        </w:rPr>
        <w:t xml:space="preserve">14 </w:t>
      </w:r>
      <w:r w:rsidRPr="00D62EBD">
        <w:rPr>
          <w:rFonts w:eastAsia="Times New Roman" w:cs="Times New Roman"/>
          <w:sz w:val="16"/>
          <w:szCs w:val="16"/>
          <w:lang w:eastAsia="da-DK"/>
        </w:rPr>
        <w:t xml:space="preserve">Friskoleloven, § 35, stk. 2 </w:t>
      </w:r>
    </w:p>
    <w:p w14:paraId="2AF6C123" w14:textId="77777777" w:rsidR="00D62EBD" w:rsidRPr="00D62EBD" w:rsidRDefault="00D62EBD" w:rsidP="00D62EBD">
      <w:pPr>
        <w:pStyle w:val="Ingenafstand"/>
        <w:rPr>
          <w:sz w:val="16"/>
          <w:szCs w:val="16"/>
        </w:rPr>
      </w:pPr>
      <w:r w:rsidRPr="00D62EBD">
        <w:rPr>
          <w:position w:val="6"/>
          <w:sz w:val="16"/>
          <w:szCs w:val="16"/>
        </w:rPr>
        <w:t xml:space="preserve">15 </w:t>
      </w:r>
      <w:r w:rsidRPr="00D62EBD">
        <w:rPr>
          <w:sz w:val="16"/>
          <w:szCs w:val="16"/>
        </w:rPr>
        <w:t xml:space="preserve">Friskoleloven, § 35, stk. 3. </w:t>
      </w:r>
    </w:p>
    <w:p w14:paraId="260FF406" w14:textId="1FB69B95" w:rsidR="004D6907" w:rsidRPr="00B947A0" w:rsidRDefault="00D62EBD" w:rsidP="00B947A0">
      <w:pPr>
        <w:pStyle w:val="Ingenafstand"/>
        <w:rPr>
          <w:sz w:val="16"/>
          <w:szCs w:val="16"/>
        </w:rPr>
      </w:pPr>
      <w:r w:rsidRPr="00D62EBD">
        <w:rPr>
          <w:position w:val="6"/>
          <w:sz w:val="16"/>
          <w:szCs w:val="16"/>
        </w:rPr>
        <w:t xml:space="preserve">16 </w:t>
      </w:r>
      <w:r w:rsidRPr="00D62EBD">
        <w:rPr>
          <w:sz w:val="16"/>
          <w:szCs w:val="16"/>
        </w:rPr>
        <w:t xml:space="preserve">Friskoleloven, § 35, stk. 3 </w:t>
      </w:r>
    </w:p>
    <w:sectPr w:rsidR="004D6907" w:rsidRPr="00B947A0" w:rsidSect="00B947A0">
      <w:footerReference w:type="even" r:id="rId13"/>
      <w:footerReference w:type="default" r:id="rId14"/>
      <w:pgSz w:w="11900" w:h="16840"/>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C39B" w14:textId="77777777" w:rsidR="003C4F59" w:rsidRDefault="003C4F59" w:rsidP="004F0417">
      <w:r>
        <w:separator/>
      </w:r>
    </w:p>
  </w:endnote>
  <w:endnote w:type="continuationSeparator" w:id="0">
    <w:p w14:paraId="43ED6F77" w14:textId="77777777" w:rsidR="003C4F59" w:rsidRDefault="003C4F59" w:rsidP="004F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485049724"/>
      <w:docPartObj>
        <w:docPartGallery w:val="Page Numbers (Bottom of Page)"/>
        <w:docPartUnique/>
      </w:docPartObj>
    </w:sdtPr>
    <w:sdtEndPr>
      <w:rPr>
        <w:rStyle w:val="Sidetal"/>
      </w:rPr>
    </w:sdtEndPr>
    <w:sdtContent>
      <w:p w14:paraId="57F9D2F8" w14:textId="77777777" w:rsidR="004F0417" w:rsidRDefault="004F0417" w:rsidP="0071195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61F5F2B" w14:textId="77777777" w:rsidR="004F0417" w:rsidRDefault="004F0417" w:rsidP="004F041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30760504"/>
      <w:docPartObj>
        <w:docPartGallery w:val="Page Numbers (Bottom of Page)"/>
        <w:docPartUnique/>
      </w:docPartObj>
    </w:sdtPr>
    <w:sdtEndPr>
      <w:rPr>
        <w:rStyle w:val="Sidetal"/>
      </w:rPr>
    </w:sdtEndPr>
    <w:sdtContent>
      <w:p w14:paraId="44865361" w14:textId="77777777" w:rsidR="004F0417" w:rsidRDefault="004F0417" w:rsidP="0071195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03987E7" w14:textId="77777777" w:rsidR="004F0417" w:rsidRDefault="004F0417" w:rsidP="004F041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B33F" w14:textId="77777777" w:rsidR="003C4F59" w:rsidRDefault="003C4F59" w:rsidP="004F0417">
      <w:r>
        <w:separator/>
      </w:r>
    </w:p>
  </w:footnote>
  <w:footnote w:type="continuationSeparator" w:id="0">
    <w:p w14:paraId="7E6032EE" w14:textId="77777777" w:rsidR="003C4F59" w:rsidRDefault="003C4F59" w:rsidP="004F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2DAD"/>
    <w:multiLevelType w:val="hybridMultilevel"/>
    <w:tmpl w:val="E50A6A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E37E18"/>
    <w:multiLevelType w:val="multilevel"/>
    <w:tmpl w:val="79A2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07"/>
    <w:rsid w:val="000079AA"/>
    <w:rsid w:val="0004634E"/>
    <w:rsid w:val="000F7706"/>
    <w:rsid w:val="00160208"/>
    <w:rsid w:val="002646E7"/>
    <w:rsid w:val="003869FE"/>
    <w:rsid w:val="003C4F59"/>
    <w:rsid w:val="004D6907"/>
    <w:rsid w:val="004F0417"/>
    <w:rsid w:val="005E7996"/>
    <w:rsid w:val="00672F29"/>
    <w:rsid w:val="006F7CDA"/>
    <w:rsid w:val="00865133"/>
    <w:rsid w:val="00872A71"/>
    <w:rsid w:val="009E2FE9"/>
    <w:rsid w:val="00A051F8"/>
    <w:rsid w:val="00B06181"/>
    <w:rsid w:val="00B75794"/>
    <w:rsid w:val="00B947A0"/>
    <w:rsid w:val="00BD4EDA"/>
    <w:rsid w:val="00D1753F"/>
    <w:rsid w:val="00D62EBD"/>
    <w:rsid w:val="00F5343C"/>
    <w:rsid w:val="00FA2E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6A1937"/>
  <w15:chartTrackingRefBased/>
  <w15:docId w15:val="{A588BEBF-2AD9-1548-BC8F-0B086EAB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2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62E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079A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D6907"/>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4D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4D6907"/>
  </w:style>
  <w:style w:type="character" w:customStyle="1" w:styleId="Overskrift1Tegn">
    <w:name w:val="Overskrift 1 Tegn"/>
    <w:basedOn w:val="Standardskrifttypeiafsnit"/>
    <w:link w:val="Overskrift1"/>
    <w:uiPriority w:val="9"/>
    <w:rsid w:val="00D62EB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62EBD"/>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D62EBD"/>
    <w:rPr>
      <w:color w:val="0563C1" w:themeColor="hyperlink"/>
      <w:u w:val="single"/>
    </w:rPr>
  </w:style>
  <w:style w:type="character" w:styleId="Ulstomtale">
    <w:name w:val="Unresolved Mention"/>
    <w:basedOn w:val="Standardskrifttypeiafsnit"/>
    <w:uiPriority w:val="99"/>
    <w:semiHidden/>
    <w:unhideWhenUsed/>
    <w:rsid w:val="00D62EBD"/>
    <w:rPr>
      <w:color w:val="605E5C"/>
      <w:shd w:val="clear" w:color="auto" w:fill="E1DFDD"/>
    </w:rPr>
  </w:style>
  <w:style w:type="character" w:styleId="BesgtLink">
    <w:name w:val="FollowedHyperlink"/>
    <w:basedOn w:val="Standardskrifttypeiafsnit"/>
    <w:uiPriority w:val="99"/>
    <w:semiHidden/>
    <w:unhideWhenUsed/>
    <w:rsid w:val="000079AA"/>
    <w:rPr>
      <w:color w:val="954F72" w:themeColor="followedHyperlink"/>
      <w:u w:val="single"/>
    </w:rPr>
  </w:style>
  <w:style w:type="character" w:customStyle="1" w:styleId="Overskrift3Tegn">
    <w:name w:val="Overskrift 3 Tegn"/>
    <w:basedOn w:val="Standardskrifttypeiafsnit"/>
    <w:link w:val="Overskrift3"/>
    <w:uiPriority w:val="9"/>
    <w:rsid w:val="000079AA"/>
    <w:rPr>
      <w:rFonts w:asciiTheme="majorHAnsi" w:eastAsiaTheme="majorEastAsia" w:hAnsiTheme="majorHAnsi" w:cstheme="majorBidi"/>
      <w:color w:val="1F3763" w:themeColor="accent1" w:themeShade="7F"/>
    </w:rPr>
  </w:style>
  <w:style w:type="paragraph" w:styleId="Sidefod">
    <w:name w:val="footer"/>
    <w:basedOn w:val="Normal"/>
    <w:link w:val="SidefodTegn"/>
    <w:uiPriority w:val="99"/>
    <w:unhideWhenUsed/>
    <w:rsid w:val="004F0417"/>
    <w:pPr>
      <w:tabs>
        <w:tab w:val="center" w:pos="4819"/>
        <w:tab w:val="right" w:pos="9638"/>
      </w:tabs>
    </w:pPr>
  </w:style>
  <w:style w:type="character" w:customStyle="1" w:styleId="SidefodTegn">
    <w:name w:val="Sidefod Tegn"/>
    <w:basedOn w:val="Standardskrifttypeiafsnit"/>
    <w:link w:val="Sidefod"/>
    <w:uiPriority w:val="99"/>
    <w:rsid w:val="004F0417"/>
  </w:style>
  <w:style w:type="character" w:styleId="Sidetal">
    <w:name w:val="page number"/>
    <w:basedOn w:val="Standardskrifttypeiafsnit"/>
    <w:uiPriority w:val="99"/>
    <w:semiHidden/>
    <w:unhideWhenUsed/>
    <w:rsid w:val="004F0417"/>
  </w:style>
  <w:style w:type="character" w:styleId="Kommentarhenvisning">
    <w:name w:val="annotation reference"/>
    <w:basedOn w:val="Standardskrifttypeiafsnit"/>
    <w:uiPriority w:val="99"/>
    <w:semiHidden/>
    <w:unhideWhenUsed/>
    <w:rsid w:val="0004634E"/>
    <w:rPr>
      <w:sz w:val="16"/>
      <w:szCs w:val="16"/>
    </w:rPr>
  </w:style>
  <w:style w:type="paragraph" w:styleId="Kommentartekst">
    <w:name w:val="annotation text"/>
    <w:basedOn w:val="Normal"/>
    <w:link w:val="KommentartekstTegn"/>
    <w:uiPriority w:val="99"/>
    <w:semiHidden/>
    <w:unhideWhenUsed/>
    <w:rsid w:val="0004634E"/>
    <w:rPr>
      <w:sz w:val="20"/>
      <w:szCs w:val="20"/>
    </w:rPr>
  </w:style>
  <w:style w:type="character" w:customStyle="1" w:styleId="KommentartekstTegn">
    <w:name w:val="Kommentartekst Tegn"/>
    <w:basedOn w:val="Standardskrifttypeiafsnit"/>
    <w:link w:val="Kommentartekst"/>
    <w:uiPriority w:val="99"/>
    <w:semiHidden/>
    <w:rsid w:val="0004634E"/>
    <w:rPr>
      <w:sz w:val="20"/>
      <w:szCs w:val="20"/>
    </w:rPr>
  </w:style>
  <w:style w:type="paragraph" w:styleId="Kommentaremne">
    <w:name w:val="annotation subject"/>
    <w:basedOn w:val="Kommentartekst"/>
    <w:next w:val="Kommentartekst"/>
    <w:link w:val="KommentaremneTegn"/>
    <w:uiPriority w:val="99"/>
    <w:semiHidden/>
    <w:unhideWhenUsed/>
    <w:rsid w:val="0004634E"/>
    <w:rPr>
      <w:b/>
      <w:bCs/>
    </w:rPr>
  </w:style>
  <w:style w:type="character" w:customStyle="1" w:styleId="KommentaremneTegn">
    <w:name w:val="Kommentaremne Tegn"/>
    <w:basedOn w:val="KommentartekstTegn"/>
    <w:link w:val="Kommentaremne"/>
    <w:uiPriority w:val="99"/>
    <w:semiHidden/>
    <w:rsid w:val="00046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557">
      <w:bodyDiv w:val="1"/>
      <w:marLeft w:val="0"/>
      <w:marRight w:val="0"/>
      <w:marTop w:val="0"/>
      <w:marBottom w:val="0"/>
      <w:divBdr>
        <w:top w:val="none" w:sz="0" w:space="0" w:color="auto"/>
        <w:left w:val="none" w:sz="0" w:space="0" w:color="auto"/>
        <w:bottom w:val="none" w:sz="0" w:space="0" w:color="auto"/>
        <w:right w:val="none" w:sz="0" w:space="0" w:color="auto"/>
      </w:divBdr>
      <w:divsChild>
        <w:div w:id="1928224394">
          <w:marLeft w:val="0"/>
          <w:marRight w:val="0"/>
          <w:marTop w:val="0"/>
          <w:marBottom w:val="0"/>
          <w:divBdr>
            <w:top w:val="none" w:sz="0" w:space="0" w:color="auto"/>
            <w:left w:val="none" w:sz="0" w:space="0" w:color="auto"/>
            <w:bottom w:val="none" w:sz="0" w:space="0" w:color="auto"/>
            <w:right w:val="none" w:sz="0" w:space="0" w:color="auto"/>
          </w:divBdr>
          <w:divsChild>
            <w:div w:id="535653905">
              <w:marLeft w:val="0"/>
              <w:marRight w:val="0"/>
              <w:marTop w:val="0"/>
              <w:marBottom w:val="0"/>
              <w:divBdr>
                <w:top w:val="none" w:sz="0" w:space="0" w:color="auto"/>
                <w:left w:val="none" w:sz="0" w:space="0" w:color="auto"/>
                <w:bottom w:val="none" w:sz="0" w:space="0" w:color="auto"/>
                <w:right w:val="none" w:sz="0" w:space="0" w:color="auto"/>
              </w:divBdr>
              <w:divsChild>
                <w:div w:id="6058550">
                  <w:marLeft w:val="0"/>
                  <w:marRight w:val="0"/>
                  <w:marTop w:val="0"/>
                  <w:marBottom w:val="0"/>
                  <w:divBdr>
                    <w:top w:val="none" w:sz="0" w:space="0" w:color="auto"/>
                    <w:left w:val="none" w:sz="0" w:space="0" w:color="auto"/>
                    <w:bottom w:val="none" w:sz="0" w:space="0" w:color="auto"/>
                    <w:right w:val="none" w:sz="0" w:space="0" w:color="auto"/>
                  </w:divBdr>
                </w:div>
              </w:divsChild>
            </w:div>
            <w:div w:id="557136286">
              <w:marLeft w:val="0"/>
              <w:marRight w:val="0"/>
              <w:marTop w:val="0"/>
              <w:marBottom w:val="0"/>
              <w:divBdr>
                <w:top w:val="none" w:sz="0" w:space="0" w:color="auto"/>
                <w:left w:val="none" w:sz="0" w:space="0" w:color="auto"/>
                <w:bottom w:val="none" w:sz="0" w:space="0" w:color="auto"/>
                <w:right w:val="none" w:sz="0" w:space="0" w:color="auto"/>
              </w:divBdr>
              <w:divsChild>
                <w:div w:id="5421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0196">
      <w:bodyDiv w:val="1"/>
      <w:marLeft w:val="0"/>
      <w:marRight w:val="0"/>
      <w:marTop w:val="0"/>
      <w:marBottom w:val="0"/>
      <w:divBdr>
        <w:top w:val="none" w:sz="0" w:space="0" w:color="auto"/>
        <w:left w:val="none" w:sz="0" w:space="0" w:color="auto"/>
        <w:bottom w:val="none" w:sz="0" w:space="0" w:color="auto"/>
        <w:right w:val="none" w:sz="0" w:space="0" w:color="auto"/>
      </w:divBdr>
      <w:divsChild>
        <w:div w:id="2041582850">
          <w:marLeft w:val="0"/>
          <w:marRight w:val="0"/>
          <w:marTop w:val="0"/>
          <w:marBottom w:val="0"/>
          <w:divBdr>
            <w:top w:val="none" w:sz="0" w:space="0" w:color="auto"/>
            <w:left w:val="none" w:sz="0" w:space="0" w:color="auto"/>
            <w:bottom w:val="none" w:sz="0" w:space="0" w:color="auto"/>
            <w:right w:val="none" w:sz="0" w:space="0" w:color="auto"/>
          </w:divBdr>
          <w:divsChild>
            <w:div w:id="1758594605">
              <w:marLeft w:val="0"/>
              <w:marRight w:val="0"/>
              <w:marTop w:val="0"/>
              <w:marBottom w:val="0"/>
              <w:divBdr>
                <w:top w:val="none" w:sz="0" w:space="0" w:color="auto"/>
                <w:left w:val="none" w:sz="0" w:space="0" w:color="auto"/>
                <w:bottom w:val="none" w:sz="0" w:space="0" w:color="auto"/>
                <w:right w:val="none" w:sz="0" w:space="0" w:color="auto"/>
              </w:divBdr>
              <w:divsChild>
                <w:div w:id="14779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7779">
      <w:bodyDiv w:val="1"/>
      <w:marLeft w:val="0"/>
      <w:marRight w:val="0"/>
      <w:marTop w:val="0"/>
      <w:marBottom w:val="0"/>
      <w:divBdr>
        <w:top w:val="none" w:sz="0" w:space="0" w:color="auto"/>
        <w:left w:val="none" w:sz="0" w:space="0" w:color="auto"/>
        <w:bottom w:val="none" w:sz="0" w:space="0" w:color="auto"/>
        <w:right w:val="none" w:sz="0" w:space="0" w:color="auto"/>
      </w:divBdr>
      <w:divsChild>
        <w:div w:id="564534928">
          <w:marLeft w:val="0"/>
          <w:marRight w:val="0"/>
          <w:marTop w:val="0"/>
          <w:marBottom w:val="0"/>
          <w:divBdr>
            <w:top w:val="none" w:sz="0" w:space="0" w:color="auto"/>
            <w:left w:val="none" w:sz="0" w:space="0" w:color="auto"/>
            <w:bottom w:val="none" w:sz="0" w:space="0" w:color="auto"/>
            <w:right w:val="none" w:sz="0" w:space="0" w:color="auto"/>
          </w:divBdr>
          <w:divsChild>
            <w:div w:id="774523867">
              <w:marLeft w:val="0"/>
              <w:marRight w:val="0"/>
              <w:marTop w:val="0"/>
              <w:marBottom w:val="0"/>
              <w:divBdr>
                <w:top w:val="none" w:sz="0" w:space="0" w:color="auto"/>
                <w:left w:val="none" w:sz="0" w:space="0" w:color="auto"/>
                <w:bottom w:val="none" w:sz="0" w:space="0" w:color="auto"/>
                <w:right w:val="none" w:sz="0" w:space="0" w:color="auto"/>
              </w:divBdr>
              <w:divsChild>
                <w:div w:id="307445338">
                  <w:marLeft w:val="0"/>
                  <w:marRight w:val="0"/>
                  <w:marTop w:val="0"/>
                  <w:marBottom w:val="0"/>
                  <w:divBdr>
                    <w:top w:val="none" w:sz="0" w:space="0" w:color="auto"/>
                    <w:left w:val="none" w:sz="0" w:space="0" w:color="auto"/>
                    <w:bottom w:val="none" w:sz="0" w:space="0" w:color="auto"/>
                    <w:right w:val="none" w:sz="0" w:space="0" w:color="auto"/>
                  </w:divBdr>
                  <w:divsChild>
                    <w:div w:id="567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1472">
      <w:bodyDiv w:val="1"/>
      <w:marLeft w:val="0"/>
      <w:marRight w:val="0"/>
      <w:marTop w:val="0"/>
      <w:marBottom w:val="0"/>
      <w:divBdr>
        <w:top w:val="none" w:sz="0" w:space="0" w:color="auto"/>
        <w:left w:val="none" w:sz="0" w:space="0" w:color="auto"/>
        <w:bottom w:val="none" w:sz="0" w:space="0" w:color="auto"/>
        <w:right w:val="none" w:sz="0" w:space="0" w:color="auto"/>
      </w:divBdr>
      <w:divsChild>
        <w:div w:id="540167537">
          <w:marLeft w:val="0"/>
          <w:marRight w:val="0"/>
          <w:marTop w:val="0"/>
          <w:marBottom w:val="0"/>
          <w:divBdr>
            <w:top w:val="none" w:sz="0" w:space="0" w:color="auto"/>
            <w:left w:val="none" w:sz="0" w:space="0" w:color="auto"/>
            <w:bottom w:val="none" w:sz="0" w:space="0" w:color="auto"/>
            <w:right w:val="none" w:sz="0" w:space="0" w:color="auto"/>
          </w:divBdr>
          <w:divsChild>
            <w:div w:id="1462115761">
              <w:marLeft w:val="0"/>
              <w:marRight w:val="0"/>
              <w:marTop w:val="0"/>
              <w:marBottom w:val="0"/>
              <w:divBdr>
                <w:top w:val="none" w:sz="0" w:space="0" w:color="auto"/>
                <w:left w:val="none" w:sz="0" w:space="0" w:color="auto"/>
                <w:bottom w:val="none" w:sz="0" w:space="0" w:color="auto"/>
                <w:right w:val="none" w:sz="0" w:space="0" w:color="auto"/>
              </w:divBdr>
              <w:divsChild>
                <w:div w:id="19303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9313">
      <w:bodyDiv w:val="1"/>
      <w:marLeft w:val="0"/>
      <w:marRight w:val="0"/>
      <w:marTop w:val="0"/>
      <w:marBottom w:val="0"/>
      <w:divBdr>
        <w:top w:val="none" w:sz="0" w:space="0" w:color="auto"/>
        <w:left w:val="none" w:sz="0" w:space="0" w:color="auto"/>
        <w:bottom w:val="none" w:sz="0" w:space="0" w:color="auto"/>
        <w:right w:val="none" w:sz="0" w:space="0" w:color="auto"/>
      </w:divBdr>
      <w:divsChild>
        <w:div w:id="1047149553">
          <w:marLeft w:val="0"/>
          <w:marRight w:val="0"/>
          <w:marTop w:val="0"/>
          <w:marBottom w:val="0"/>
          <w:divBdr>
            <w:top w:val="none" w:sz="0" w:space="0" w:color="auto"/>
            <w:left w:val="none" w:sz="0" w:space="0" w:color="auto"/>
            <w:bottom w:val="none" w:sz="0" w:space="0" w:color="auto"/>
            <w:right w:val="none" w:sz="0" w:space="0" w:color="auto"/>
          </w:divBdr>
          <w:divsChild>
            <w:div w:id="514878433">
              <w:marLeft w:val="0"/>
              <w:marRight w:val="0"/>
              <w:marTop w:val="0"/>
              <w:marBottom w:val="0"/>
              <w:divBdr>
                <w:top w:val="none" w:sz="0" w:space="0" w:color="auto"/>
                <w:left w:val="none" w:sz="0" w:space="0" w:color="auto"/>
                <w:bottom w:val="none" w:sz="0" w:space="0" w:color="auto"/>
                <w:right w:val="none" w:sz="0" w:space="0" w:color="auto"/>
              </w:divBdr>
              <w:divsChild>
                <w:div w:id="1241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122">
      <w:bodyDiv w:val="1"/>
      <w:marLeft w:val="0"/>
      <w:marRight w:val="0"/>
      <w:marTop w:val="0"/>
      <w:marBottom w:val="0"/>
      <w:divBdr>
        <w:top w:val="none" w:sz="0" w:space="0" w:color="auto"/>
        <w:left w:val="none" w:sz="0" w:space="0" w:color="auto"/>
        <w:bottom w:val="none" w:sz="0" w:space="0" w:color="auto"/>
        <w:right w:val="none" w:sz="0" w:space="0" w:color="auto"/>
      </w:divBdr>
      <w:divsChild>
        <w:div w:id="880098566">
          <w:marLeft w:val="0"/>
          <w:marRight w:val="0"/>
          <w:marTop w:val="0"/>
          <w:marBottom w:val="0"/>
          <w:divBdr>
            <w:top w:val="none" w:sz="0" w:space="0" w:color="auto"/>
            <w:left w:val="none" w:sz="0" w:space="0" w:color="auto"/>
            <w:bottom w:val="none" w:sz="0" w:space="0" w:color="auto"/>
            <w:right w:val="none" w:sz="0" w:space="0" w:color="auto"/>
          </w:divBdr>
          <w:divsChild>
            <w:div w:id="1182819186">
              <w:marLeft w:val="0"/>
              <w:marRight w:val="0"/>
              <w:marTop w:val="0"/>
              <w:marBottom w:val="0"/>
              <w:divBdr>
                <w:top w:val="none" w:sz="0" w:space="0" w:color="auto"/>
                <w:left w:val="none" w:sz="0" w:space="0" w:color="auto"/>
                <w:bottom w:val="none" w:sz="0" w:space="0" w:color="auto"/>
                <w:right w:val="none" w:sz="0" w:space="0" w:color="auto"/>
              </w:divBdr>
              <w:divsChild>
                <w:div w:id="19799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381">
      <w:bodyDiv w:val="1"/>
      <w:marLeft w:val="0"/>
      <w:marRight w:val="0"/>
      <w:marTop w:val="0"/>
      <w:marBottom w:val="0"/>
      <w:divBdr>
        <w:top w:val="none" w:sz="0" w:space="0" w:color="auto"/>
        <w:left w:val="none" w:sz="0" w:space="0" w:color="auto"/>
        <w:bottom w:val="none" w:sz="0" w:space="0" w:color="auto"/>
        <w:right w:val="none" w:sz="0" w:space="0" w:color="auto"/>
      </w:divBdr>
      <w:divsChild>
        <w:div w:id="939338800">
          <w:marLeft w:val="0"/>
          <w:marRight w:val="0"/>
          <w:marTop w:val="0"/>
          <w:marBottom w:val="0"/>
          <w:divBdr>
            <w:top w:val="none" w:sz="0" w:space="0" w:color="auto"/>
            <w:left w:val="none" w:sz="0" w:space="0" w:color="auto"/>
            <w:bottom w:val="none" w:sz="0" w:space="0" w:color="auto"/>
            <w:right w:val="none" w:sz="0" w:space="0" w:color="auto"/>
          </w:divBdr>
          <w:divsChild>
            <w:div w:id="1982925266">
              <w:marLeft w:val="0"/>
              <w:marRight w:val="0"/>
              <w:marTop w:val="0"/>
              <w:marBottom w:val="0"/>
              <w:divBdr>
                <w:top w:val="none" w:sz="0" w:space="0" w:color="auto"/>
                <w:left w:val="none" w:sz="0" w:space="0" w:color="auto"/>
                <w:bottom w:val="none" w:sz="0" w:space="0" w:color="auto"/>
                <w:right w:val="none" w:sz="0" w:space="0" w:color="auto"/>
              </w:divBdr>
              <w:divsChild>
                <w:div w:id="89353850">
                  <w:marLeft w:val="0"/>
                  <w:marRight w:val="0"/>
                  <w:marTop w:val="0"/>
                  <w:marBottom w:val="0"/>
                  <w:divBdr>
                    <w:top w:val="none" w:sz="0" w:space="0" w:color="auto"/>
                    <w:left w:val="none" w:sz="0" w:space="0" w:color="auto"/>
                    <w:bottom w:val="none" w:sz="0" w:space="0" w:color="auto"/>
                    <w:right w:val="none" w:sz="0" w:space="0" w:color="auto"/>
                  </w:divBdr>
                  <w:divsChild>
                    <w:div w:id="1455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8689">
      <w:bodyDiv w:val="1"/>
      <w:marLeft w:val="0"/>
      <w:marRight w:val="0"/>
      <w:marTop w:val="0"/>
      <w:marBottom w:val="0"/>
      <w:divBdr>
        <w:top w:val="none" w:sz="0" w:space="0" w:color="auto"/>
        <w:left w:val="none" w:sz="0" w:space="0" w:color="auto"/>
        <w:bottom w:val="none" w:sz="0" w:space="0" w:color="auto"/>
        <w:right w:val="none" w:sz="0" w:space="0" w:color="auto"/>
      </w:divBdr>
      <w:divsChild>
        <w:div w:id="946539983">
          <w:marLeft w:val="0"/>
          <w:marRight w:val="0"/>
          <w:marTop w:val="0"/>
          <w:marBottom w:val="0"/>
          <w:divBdr>
            <w:top w:val="none" w:sz="0" w:space="0" w:color="auto"/>
            <w:left w:val="none" w:sz="0" w:space="0" w:color="auto"/>
            <w:bottom w:val="none" w:sz="0" w:space="0" w:color="auto"/>
            <w:right w:val="none" w:sz="0" w:space="0" w:color="auto"/>
          </w:divBdr>
          <w:divsChild>
            <w:div w:id="837690442">
              <w:marLeft w:val="0"/>
              <w:marRight w:val="0"/>
              <w:marTop w:val="0"/>
              <w:marBottom w:val="0"/>
              <w:divBdr>
                <w:top w:val="none" w:sz="0" w:space="0" w:color="auto"/>
                <w:left w:val="none" w:sz="0" w:space="0" w:color="auto"/>
                <w:bottom w:val="none" w:sz="0" w:space="0" w:color="auto"/>
                <w:right w:val="none" w:sz="0" w:space="0" w:color="auto"/>
              </w:divBdr>
              <w:divsChild>
                <w:div w:id="1048795710">
                  <w:marLeft w:val="0"/>
                  <w:marRight w:val="0"/>
                  <w:marTop w:val="0"/>
                  <w:marBottom w:val="0"/>
                  <w:divBdr>
                    <w:top w:val="none" w:sz="0" w:space="0" w:color="auto"/>
                    <w:left w:val="none" w:sz="0" w:space="0" w:color="auto"/>
                    <w:bottom w:val="none" w:sz="0" w:space="0" w:color="auto"/>
                    <w:right w:val="none" w:sz="0" w:space="0" w:color="auto"/>
                  </w:divBdr>
                  <w:divsChild>
                    <w:div w:id="1232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3138">
      <w:bodyDiv w:val="1"/>
      <w:marLeft w:val="0"/>
      <w:marRight w:val="0"/>
      <w:marTop w:val="0"/>
      <w:marBottom w:val="0"/>
      <w:divBdr>
        <w:top w:val="none" w:sz="0" w:space="0" w:color="auto"/>
        <w:left w:val="none" w:sz="0" w:space="0" w:color="auto"/>
        <w:bottom w:val="none" w:sz="0" w:space="0" w:color="auto"/>
        <w:right w:val="none" w:sz="0" w:space="0" w:color="auto"/>
      </w:divBdr>
      <w:divsChild>
        <w:div w:id="1981953864">
          <w:marLeft w:val="0"/>
          <w:marRight w:val="0"/>
          <w:marTop w:val="0"/>
          <w:marBottom w:val="0"/>
          <w:divBdr>
            <w:top w:val="none" w:sz="0" w:space="0" w:color="auto"/>
            <w:left w:val="none" w:sz="0" w:space="0" w:color="auto"/>
            <w:bottom w:val="none" w:sz="0" w:space="0" w:color="auto"/>
            <w:right w:val="none" w:sz="0" w:space="0" w:color="auto"/>
          </w:divBdr>
          <w:divsChild>
            <w:div w:id="200286420">
              <w:marLeft w:val="0"/>
              <w:marRight w:val="0"/>
              <w:marTop w:val="0"/>
              <w:marBottom w:val="0"/>
              <w:divBdr>
                <w:top w:val="none" w:sz="0" w:space="0" w:color="auto"/>
                <w:left w:val="none" w:sz="0" w:space="0" w:color="auto"/>
                <w:bottom w:val="none" w:sz="0" w:space="0" w:color="auto"/>
                <w:right w:val="none" w:sz="0" w:space="0" w:color="auto"/>
              </w:divBdr>
              <w:divsChild>
                <w:div w:id="2096899368">
                  <w:marLeft w:val="0"/>
                  <w:marRight w:val="0"/>
                  <w:marTop w:val="0"/>
                  <w:marBottom w:val="0"/>
                  <w:divBdr>
                    <w:top w:val="none" w:sz="0" w:space="0" w:color="auto"/>
                    <w:left w:val="none" w:sz="0" w:space="0" w:color="auto"/>
                    <w:bottom w:val="none" w:sz="0" w:space="0" w:color="auto"/>
                    <w:right w:val="none" w:sz="0" w:space="0" w:color="auto"/>
                  </w:divBdr>
                  <w:divsChild>
                    <w:div w:id="17903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59137">
      <w:bodyDiv w:val="1"/>
      <w:marLeft w:val="0"/>
      <w:marRight w:val="0"/>
      <w:marTop w:val="0"/>
      <w:marBottom w:val="0"/>
      <w:divBdr>
        <w:top w:val="none" w:sz="0" w:space="0" w:color="auto"/>
        <w:left w:val="none" w:sz="0" w:space="0" w:color="auto"/>
        <w:bottom w:val="none" w:sz="0" w:space="0" w:color="auto"/>
        <w:right w:val="none" w:sz="0" w:space="0" w:color="auto"/>
      </w:divBdr>
      <w:divsChild>
        <w:div w:id="1348868977">
          <w:marLeft w:val="0"/>
          <w:marRight w:val="0"/>
          <w:marTop w:val="0"/>
          <w:marBottom w:val="0"/>
          <w:divBdr>
            <w:top w:val="none" w:sz="0" w:space="0" w:color="auto"/>
            <w:left w:val="none" w:sz="0" w:space="0" w:color="auto"/>
            <w:bottom w:val="none" w:sz="0" w:space="0" w:color="auto"/>
            <w:right w:val="none" w:sz="0" w:space="0" w:color="auto"/>
          </w:divBdr>
          <w:divsChild>
            <w:div w:id="1566793463">
              <w:marLeft w:val="0"/>
              <w:marRight w:val="0"/>
              <w:marTop w:val="0"/>
              <w:marBottom w:val="0"/>
              <w:divBdr>
                <w:top w:val="none" w:sz="0" w:space="0" w:color="auto"/>
                <w:left w:val="none" w:sz="0" w:space="0" w:color="auto"/>
                <w:bottom w:val="none" w:sz="0" w:space="0" w:color="auto"/>
                <w:right w:val="none" w:sz="0" w:space="0" w:color="auto"/>
              </w:divBdr>
              <w:divsChild>
                <w:div w:id="20936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8600">
      <w:bodyDiv w:val="1"/>
      <w:marLeft w:val="0"/>
      <w:marRight w:val="0"/>
      <w:marTop w:val="0"/>
      <w:marBottom w:val="0"/>
      <w:divBdr>
        <w:top w:val="none" w:sz="0" w:space="0" w:color="auto"/>
        <w:left w:val="none" w:sz="0" w:space="0" w:color="auto"/>
        <w:bottom w:val="none" w:sz="0" w:space="0" w:color="auto"/>
        <w:right w:val="none" w:sz="0" w:space="0" w:color="auto"/>
      </w:divBdr>
      <w:divsChild>
        <w:div w:id="1578706889">
          <w:marLeft w:val="0"/>
          <w:marRight w:val="0"/>
          <w:marTop w:val="0"/>
          <w:marBottom w:val="0"/>
          <w:divBdr>
            <w:top w:val="none" w:sz="0" w:space="0" w:color="auto"/>
            <w:left w:val="none" w:sz="0" w:space="0" w:color="auto"/>
            <w:bottom w:val="none" w:sz="0" w:space="0" w:color="auto"/>
            <w:right w:val="none" w:sz="0" w:space="0" w:color="auto"/>
          </w:divBdr>
          <w:divsChild>
            <w:div w:id="290675216">
              <w:marLeft w:val="0"/>
              <w:marRight w:val="0"/>
              <w:marTop w:val="0"/>
              <w:marBottom w:val="0"/>
              <w:divBdr>
                <w:top w:val="none" w:sz="0" w:space="0" w:color="auto"/>
                <w:left w:val="none" w:sz="0" w:space="0" w:color="auto"/>
                <w:bottom w:val="none" w:sz="0" w:space="0" w:color="auto"/>
                <w:right w:val="none" w:sz="0" w:space="0" w:color="auto"/>
              </w:divBdr>
              <w:divsChild>
                <w:div w:id="1413434187">
                  <w:marLeft w:val="0"/>
                  <w:marRight w:val="0"/>
                  <w:marTop w:val="0"/>
                  <w:marBottom w:val="0"/>
                  <w:divBdr>
                    <w:top w:val="none" w:sz="0" w:space="0" w:color="auto"/>
                    <w:left w:val="none" w:sz="0" w:space="0" w:color="auto"/>
                    <w:bottom w:val="none" w:sz="0" w:space="0" w:color="auto"/>
                    <w:right w:val="none" w:sz="0" w:space="0" w:color="auto"/>
                  </w:divBdr>
                </w:div>
              </w:divsChild>
            </w:div>
            <w:div w:id="16004185">
              <w:marLeft w:val="0"/>
              <w:marRight w:val="0"/>
              <w:marTop w:val="0"/>
              <w:marBottom w:val="0"/>
              <w:divBdr>
                <w:top w:val="none" w:sz="0" w:space="0" w:color="auto"/>
                <w:left w:val="none" w:sz="0" w:space="0" w:color="auto"/>
                <w:bottom w:val="none" w:sz="0" w:space="0" w:color="auto"/>
                <w:right w:val="none" w:sz="0" w:space="0" w:color="auto"/>
              </w:divBdr>
              <w:divsChild>
                <w:div w:id="7739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8630">
      <w:bodyDiv w:val="1"/>
      <w:marLeft w:val="0"/>
      <w:marRight w:val="0"/>
      <w:marTop w:val="0"/>
      <w:marBottom w:val="0"/>
      <w:divBdr>
        <w:top w:val="none" w:sz="0" w:space="0" w:color="auto"/>
        <w:left w:val="none" w:sz="0" w:space="0" w:color="auto"/>
        <w:bottom w:val="none" w:sz="0" w:space="0" w:color="auto"/>
        <w:right w:val="none" w:sz="0" w:space="0" w:color="auto"/>
      </w:divBdr>
      <w:divsChild>
        <w:div w:id="2068186949">
          <w:marLeft w:val="0"/>
          <w:marRight w:val="0"/>
          <w:marTop w:val="0"/>
          <w:marBottom w:val="0"/>
          <w:divBdr>
            <w:top w:val="none" w:sz="0" w:space="0" w:color="auto"/>
            <w:left w:val="none" w:sz="0" w:space="0" w:color="auto"/>
            <w:bottom w:val="none" w:sz="0" w:space="0" w:color="auto"/>
            <w:right w:val="none" w:sz="0" w:space="0" w:color="auto"/>
          </w:divBdr>
          <w:divsChild>
            <w:div w:id="1891578380">
              <w:marLeft w:val="0"/>
              <w:marRight w:val="0"/>
              <w:marTop w:val="0"/>
              <w:marBottom w:val="0"/>
              <w:divBdr>
                <w:top w:val="none" w:sz="0" w:space="0" w:color="auto"/>
                <w:left w:val="none" w:sz="0" w:space="0" w:color="auto"/>
                <w:bottom w:val="none" w:sz="0" w:space="0" w:color="auto"/>
                <w:right w:val="none" w:sz="0" w:space="0" w:color="auto"/>
              </w:divBdr>
              <w:divsChild>
                <w:div w:id="7535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3346">
      <w:bodyDiv w:val="1"/>
      <w:marLeft w:val="0"/>
      <w:marRight w:val="0"/>
      <w:marTop w:val="0"/>
      <w:marBottom w:val="0"/>
      <w:divBdr>
        <w:top w:val="none" w:sz="0" w:space="0" w:color="auto"/>
        <w:left w:val="none" w:sz="0" w:space="0" w:color="auto"/>
        <w:bottom w:val="none" w:sz="0" w:space="0" w:color="auto"/>
        <w:right w:val="none" w:sz="0" w:space="0" w:color="auto"/>
      </w:divBdr>
      <w:divsChild>
        <w:div w:id="1271008897">
          <w:marLeft w:val="0"/>
          <w:marRight w:val="0"/>
          <w:marTop w:val="0"/>
          <w:marBottom w:val="0"/>
          <w:divBdr>
            <w:top w:val="none" w:sz="0" w:space="0" w:color="auto"/>
            <w:left w:val="none" w:sz="0" w:space="0" w:color="auto"/>
            <w:bottom w:val="none" w:sz="0" w:space="0" w:color="auto"/>
            <w:right w:val="none" w:sz="0" w:space="0" w:color="auto"/>
          </w:divBdr>
          <w:divsChild>
            <w:div w:id="2145733506">
              <w:marLeft w:val="0"/>
              <w:marRight w:val="0"/>
              <w:marTop w:val="0"/>
              <w:marBottom w:val="0"/>
              <w:divBdr>
                <w:top w:val="none" w:sz="0" w:space="0" w:color="auto"/>
                <w:left w:val="none" w:sz="0" w:space="0" w:color="auto"/>
                <w:bottom w:val="none" w:sz="0" w:space="0" w:color="auto"/>
                <w:right w:val="none" w:sz="0" w:space="0" w:color="auto"/>
              </w:divBdr>
              <w:divsChild>
                <w:div w:id="20408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9774">
      <w:bodyDiv w:val="1"/>
      <w:marLeft w:val="0"/>
      <w:marRight w:val="0"/>
      <w:marTop w:val="0"/>
      <w:marBottom w:val="0"/>
      <w:divBdr>
        <w:top w:val="none" w:sz="0" w:space="0" w:color="auto"/>
        <w:left w:val="none" w:sz="0" w:space="0" w:color="auto"/>
        <w:bottom w:val="none" w:sz="0" w:space="0" w:color="auto"/>
        <w:right w:val="none" w:sz="0" w:space="0" w:color="auto"/>
      </w:divBdr>
      <w:divsChild>
        <w:div w:id="788814187">
          <w:marLeft w:val="0"/>
          <w:marRight w:val="0"/>
          <w:marTop w:val="0"/>
          <w:marBottom w:val="0"/>
          <w:divBdr>
            <w:top w:val="none" w:sz="0" w:space="0" w:color="auto"/>
            <w:left w:val="none" w:sz="0" w:space="0" w:color="auto"/>
            <w:bottom w:val="none" w:sz="0" w:space="0" w:color="auto"/>
            <w:right w:val="none" w:sz="0" w:space="0" w:color="auto"/>
          </w:divBdr>
          <w:divsChild>
            <w:div w:id="1574778565">
              <w:marLeft w:val="0"/>
              <w:marRight w:val="0"/>
              <w:marTop w:val="0"/>
              <w:marBottom w:val="0"/>
              <w:divBdr>
                <w:top w:val="none" w:sz="0" w:space="0" w:color="auto"/>
                <w:left w:val="none" w:sz="0" w:space="0" w:color="auto"/>
                <w:bottom w:val="none" w:sz="0" w:space="0" w:color="auto"/>
                <w:right w:val="none" w:sz="0" w:space="0" w:color="auto"/>
              </w:divBdr>
              <w:divsChild>
                <w:div w:id="45690378">
                  <w:marLeft w:val="0"/>
                  <w:marRight w:val="0"/>
                  <w:marTop w:val="0"/>
                  <w:marBottom w:val="0"/>
                  <w:divBdr>
                    <w:top w:val="none" w:sz="0" w:space="0" w:color="auto"/>
                    <w:left w:val="none" w:sz="0" w:space="0" w:color="auto"/>
                    <w:bottom w:val="none" w:sz="0" w:space="0" w:color="auto"/>
                    <w:right w:val="none" w:sz="0" w:space="0" w:color="auto"/>
                  </w:divBdr>
                  <w:divsChild>
                    <w:div w:id="10623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yddjurs.dk/borger/skoler-og-uddannelse/folkeskoler/hjemmeundervis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2" ma:contentTypeDescription="Opret et nyt dokument." ma:contentTypeScope="" ma:versionID="88bd2a7d7ef75214fddfbca32f6e24d0">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648485c408b917a7511001fa4fb5a48d"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20C64-8E1C-AC4E-B80F-8D0DAB5D8B44}">
  <ds:schemaRefs>
    <ds:schemaRef ds:uri="http://schemas.openxmlformats.org/officeDocument/2006/bibliography"/>
  </ds:schemaRefs>
</ds:datastoreItem>
</file>

<file path=customXml/itemProps2.xml><?xml version="1.0" encoding="utf-8"?>
<ds:datastoreItem xmlns:ds="http://schemas.openxmlformats.org/officeDocument/2006/customXml" ds:itemID="{18161ABB-7FD6-44F6-908D-B1496814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583DB-4A38-4AA4-9B68-14454B2E84F8}">
  <ds:schemaRefs>
    <ds:schemaRef ds:uri="http://schemas.microsoft.com/sharepoint/v3/contenttype/forms"/>
  </ds:schemaRefs>
</ds:datastoreItem>
</file>

<file path=customXml/itemProps4.xml><?xml version="1.0" encoding="utf-8"?>
<ds:datastoreItem xmlns:ds="http://schemas.openxmlformats.org/officeDocument/2006/customXml" ds:itemID="{74C67558-356D-4807-9453-F79A718F4A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1040</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Taul Andersen</cp:lastModifiedBy>
  <cp:revision>7</cp:revision>
  <cp:lastPrinted>2022-01-25T09:32:00Z</cp:lastPrinted>
  <dcterms:created xsi:type="dcterms:W3CDTF">2021-11-23T14:45:00Z</dcterms:created>
  <dcterms:modified xsi:type="dcterms:W3CDTF">2022-01-25T09:33:00Z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0x010100C349A9B8A94E634B8235311A2AB51BFC</vt:lpwstr>
  </property>
</Properties>
</file>